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8FCE30" w14:textId="77777777" w:rsidR="00795535" w:rsidRPr="006C6AFD" w:rsidRDefault="00795535" w:rsidP="00F06EF3">
      <w:pPr>
        <w:spacing w:after="0"/>
        <w:contextualSpacing/>
        <w:jc w:val="both"/>
        <w:rPr>
          <w:rFonts w:ascii="Palatino" w:hAnsi="Palatino" w:cs="Times New Roman"/>
          <w:b/>
          <w:sz w:val="24"/>
          <w:szCs w:val="24"/>
        </w:rPr>
      </w:pPr>
      <w:bookmarkStart w:id="0" w:name="_GoBack"/>
      <w:bookmarkEnd w:id="0"/>
      <w:r w:rsidRPr="006C6AFD">
        <w:rPr>
          <w:rFonts w:ascii="Palatino" w:hAnsi="Palatino" w:cs="Times New Roman"/>
          <w:b/>
          <w:sz w:val="24"/>
          <w:szCs w:val="24"/>
        </w:rPr>
        <w:t>Marion Coste</w:t>
      </w:r>
    </w:p>
    <w:p w14:paraId="1AB4D296" w14:textId="77777777" w:rsidR="006C6AFD" w:rsidRDefault="006C6AFD" w:rsidP="00F06EF3">
      <w:pPr>
        <w:spacing w:after="0"/>
        <w:contextualSpacing/>
        <w:jc w:val="both"/>
        <w:rPr>
          <w:rFonts w:ascii="Palatino" w:hAnsi="Palatino"/>
        </w:rPr>
      </w:pPr>
    </w:p>
    <w:p w14:paraId="1E1C9A27" w14:textId="2B5C403F" w:rsidR="00795535" w:rsidRDefault="00303555" w:rsidP="00F06EF3">
      <w:pPr>
        <w:spacing w:after="0"/>
        <w:contextualSpacing/>
        <w:jc w:val="both"/>
        <w:rPr>
          <w:rFonts w:ascii="Palatino" w:hAnsi="Palatino" w:cs="Times New Roman"/>
          <w:sz w:val="24"/>
          <w:szCs w:val="24"/>
        </w:rPr>
      </w:pPr>
      <w:r w:rsidRPr="006C6AFD">
        <w:rPr>
          <w:rFonts w:ascii="Palatino" w:hAnsi="Palatino" w:cs="Times New Roman"/>
          <w:sz w:val="24"/>
          <w:szCs w:val="24"/>
        </w:rPr>
        <w:t xml:space="preserve">Membre </w:t>
      </w:r>
      <w:proofErr w:type="gramStart"/>
      <w:r w:rsidRPr="006C6AFD">
        <w:rPr>
          <w:rFonts w:ascii="Palatino" w:hAnsi="Palatino" w:cs="Times New Roman"/>
          <w:sz w:val="24"/>
          <w:szCs w:val="24"/>
        </w:rPr>
        <w:t>associée</w:t>
      </w:r>
      <w:proofErr w:type="gramEnd"/>
      <w:r w:rsidRPr="006C6AFD">
        <w:rPr>
          <w:rFonts w:ascii="Palatino" w:hAnsi="Palatino" w:cs="Times New Roman"/>
          <w:sz w:val="24"/>
          <w:szCs w:val="24"/>
        </w:rPr>
        <w:t xml:space="preserve"> de l’unité mixte de recherche « Théorie et histoire des arts et des littératur</w:t>
      </w:r>
      <w:r w:rsidR="00BB06F9">
        <w:rPr>
          <w:rFonts w:ascii="Palatino" w:hAnsi="Palatino" w:cs="Times New Roman"/>
          <w:sz w:val="24"/>
          <w:szCs w:val="24"/>
        </w:rPr>
        <w:t xml:space="preserve">es de la modernité » (THALIM), Université Paris 3 – Sorbonne </w:t>
      </w:r>
      <w:r w:rsidRPr="006C6AFD">
        <w:rPr>
          <w:rFonts w:ascii="Palatino" w:hAnsi="Palatino" w:cs="Times New Roman"/>
          <w:sz w:val="24"/>
          <w:szCs w:val="24"/>
        </w:rPr>
        <w:t>Nouvelle</w:t>
      </w:r>
    </w:p>
    <w:p w14:paraId="25FF854F" w14:textId="77777777" w:rsidR="006C6AFD" w:rsidRPr="006C6AFD" w:rsidRDefault="006C6AFD" w:rsidP="00F06EF3">
      <w:pPr>
        <w:spacing w:after="0"/>
        <w:contextualSpacing/>
        <w:jc w:val="both"/>
        <w:rPr>
          <w:rFonts w:ascii="Palatino" w:hAnsi="Palatino" w:cs="Times New Roman"/>
          <w:sz w:val="24"/>
          <w:szCs w:val="24"/>
        </w:rPr>
      </w:pPr>
    </w:p>
    <w:p w14:paraId="4A529C10" w14:textId="77777777" w:rsidR="003A519F" w:rsidRPr="006C6AFD" w:rsidRDefault="00875C45" w:rsidP="00F06EF3">
      <w:pPr>
        <w:spacing w:after="0"/>
        <w:contextualSpacing/>
        <w:jc w:val="both"/>
        <w:rPr>
          <w:rFonts w:ascii="Palatino" w:hAnsi="Palatino" w:cs="Times New Roman"/>
          <w:b/>
          <w:sz w:val="24"/>
          <w:szCs w:val="24"/>
        </w:rPr>
      </w:pPr>
      <w:r w:rsidRPr="006C6AFD">
        <w:rPr>
          <w:rFonts w:ascii="Palatino" w:hAnsi="Palatino" w:cs="Times New Roman"/>
          <w:b/>
          <w:sz w:val="24"/>
          <w:szCs w:val="24"/>
        </w:rPr>
        <w:t xml:space="preserve">Ressassement du souvenir et fulgurance de l’imagination dans </w:t>
      </w:r>
      <w:r w:rsidR="003A519F" w:rsidRPr="006C6AFD">
        <w:rPr>
          <w:rFonts w:ascii="Palatino" w:hAnsi="Palatino" w:cs="Times New Roman"/>
          <w:b/>
          <w:i/>
          <w:sz w:val="24"/>
          <w:szCs w:val="24"/>
        </w:rPr>
        <w:t xml:space="preserve">Matière de Rêves </w:t>
      </w:r>
      <w:r w:rsidR="003A519F" w:rsidRPr="006C6AFD">
        <w:rPr>
          <w:rFonts w:ascii="Palatino" w:hAnsi="Palatino" w:cs="Times New Roman"/>
          <w:b/>
          <w:sz w:val="24"/>
          <w:szCs w:val="24"/>
        </w:rPr>
        <w:t>de Michel Butor</w:t>
      </w:r>
      <w:r w:rsidRPr="006C6AFD">
        <w:rPr>
          <w:rFonts w:ascii="Palatino" w:hAnsi="Palatino" w:cs="Times New Roman"/>
          <w:b/>
          <w:sz w:val="24"/>
          <w:szCs w:val="24"/>
        </w:rPr>
        <w:t xml:space="preserve">.  </w:t>
      </w:r>
    </w:p>
    <w:p w14:paraId="5E3A001B" w14:textId="77777777" w:rsidR="003A519F" w:rsidRPr="006C6AFD" w:rsidRDefault="003A519F" w:rsidP="00F06EF3">
      <w:pPr>
        <w:spacing w:after="0"/>
        <w:ind w:firstLine="708"/>
        <w:contextualSpacing/>
        <w:jc w:val="both"/>
        <w:rPr>
          <w:rFonts w:ascii="Palatino" w:hAnsi="Palatino" w:cs="Times New Roman"/>
          <w:sz w:val="24"/>
          <w:szCs w:val="24"/>
        </w:rPr>
      </w:pPr>
    </w:p>
    <w:p w14:paraId="7222F408" w14:textId="4DF97721" w:rsidR="005A3FAD" w:rsidRDefault="006C6AFD" w:rsidP="006C6AFD">
      <w:pPr>
        <w:spacing w:after="0" w:line="240" w:lineRule="auto"/>
        <w:contextualSpacing/>
        <w:jc w:val="both"/>
        <w:rPr>
          <w:rFonts w:ascii="Palatino" w:hAnsi="Palatino" w:cs="Times New Roman"/>
          <w:b/>
          <w:sz w:val="20"/>
          <w:szCs w:val="20"/>
        </w:rPr>
      </w:pPr>
      <w:r>
        <w:rPr>
          <w:rFonts w:ascii="Palatino" w:hAnsi="Palatino" w:cs="Times New Roman"/>
          <w:b/>
          <w:sz w:val="20"/>
          <w:szCs w:val="20"/>
        </w:rPr>
        <w:t>Résumé </w:t>
      </w:r>
    </w:p>
    <w:p w14:paraId="211732F5" w14:textId="77777777" w:rsidR="006C6AFD" w:rsidRPr="006C6AFD" w:rsidRDefault="006C6AFD" w:rsidP="006C6AFD">
      <w:pPr>
        <w:spacing w:after="0" w:line="240" w:lineRule="auto"/>
        <w:contextualSpacing/>
        <w:jc w:val="both"/>
        <w:rPr>
          <w:rFonts w:ascii="Palatino" w:hAnsi="Palatino" w:cs="Times New Roman"/>
          <w:b/>
          <w:sz w:val="20"/>
          <w:szCs w:val="20"/>
        </w:rPr>
      </w:pPr>
    </w:p>
    <w:p w14:paraId="41F8CA25" w14:textId="77777777" w:rsidR="005A3FAD" w:rsidRPr="006C6AFD" w:rsidRDefault="005A3FAD" w:rsidP="006C6AFD">
      <w:pPr>
        <w:spacing w:after="0" w:line="240" w:lineRule="auto"/>
        <w:contextualSpacing/>
        <w:jc w:val="both"/>
        <w:rPr>
          <w:rFonts w:ascii="Palatino" w:hAnsi="Palatino" w:cs="Times New Roman"/>
          <w:sz w:val="20"/>
          <w:szCs w:val="20"/>
        </w:rPr>
      </w:pPr>
      <w:r w:rsidRPr="006C6AFD">
        <w:rPr>
          <w:rFonts w:ascii="Palatino" w:hAnsi="Palatino" w:cs="Times New Roman"/>
          <w:sz w:val="20"/>
          <w:szCs w:val="20"/>
        </w:rPr>
        <w:t xml:space="preserve">Les cinq livres qui composent le cycle intitulé </w:t>
      </w:r>
      <w:r w:rsidRPr="006C6AFD">
        <w:rPr>
          <w:rFonts w:ascii="Palatino" w:hAnsi="Palatino" w:cs="Times New Roman"/>
          <w:i/>
          <w:sz w:val="20"/>
          <w:szCs w:val="20"/>
        </w:rPr>
        <w:t xml:space="preserve">Matière de rêves </w:t>
      </w:r>
      <w:r w:rsidRPr="006C6AFD">
        <w:rPr>
          <w:rFonts w:ascii="Palatino" w:hAnsi="Palatino" w:cs="Times New Roman"/>
          <w:sz w:val="20"/>
          <w:szCs w:val="20"/>
        </w:rPr>
        <w:t xml:space="preserve">de Michel Butor </w:t>
      </w:r>
      <w:proofErr w:type="gramStart"/>
      <w:r w:rsidRPr="006C6AFD">
        <w:rPr>
          <w:rFonts w:ascii="Palatino" w:hAnsi="Palatino" w:cs="Times New Roman"/>
          <w:sz w:val="20"/>
          <w:szCs w:val="20"/>
        </w:rPr>
        <w:t>sont</w:t>
      </w:r>
      <w:proofErr w:type="gramEnd"/>
      <w:r w:rsidRPr="006C6AFD">
        <w:rPr>
          <w:rFonts w:ascii="Palatino" w:hAnsi="Palatino" w:cs="Times New Roman"/>
          <w:sz w:val="20"/>
          <w:szCs w:val="20"/>
        </w:rPr>
        <w:t xml:space="preserve"> écrits selon des structures très maîtrisées qui reposent sur des schémas complexes : cela peut donner l’impression que la part de l’imagination spontanée, durant la rédaction, est réduite. </w:t>
      </w:r>
      <w:r w:rsidR="0032315C" w:rsidRPr="006C6AFD">
        <w:rPr>
          <w:rFonts w:ascii="Palatino" w:hAnsi="Palatino" w:cs="Times New Roman"/>
          <w:sz w:val="20"/>
          <w:szCs w:val="20"/>
        </w:rPr>
        <w:t>Nous montrerons</w:t>
      </w:r>
      <w:r w:rsidRPr="006C6AFD">
        <w:rPr>
          <w:rFonts w:ascii="Palatino" w:hAnsi="Palatino" w:cs="Times New Roman"/>
          <w:sz w:val="20"/>
          <w:szCs w:val="20"/>
        </w:rPr>
        <w:t xml:space="preserve"> qu’au contraire, cette régulation de la forme permet de déclencher le processus immaîtrisable de l’imagination. Plutôt que de raconter un rêve ayant déjà eu lieu, Michel Butor tente d’inscrire la liberté imaginative propre au rêve da</w:t>
      </w:r>
      <w:r w:rsidR="0032315C" w:rsidRPr="006C6AFD">
        <w:rPr>
          <w:rFonts w:ascii="Palatino" w:hAnsi="Palatino" w:cs="Times New Roman"/>
          <w:sz w:val="20"/>
          <w:szCs w:val="20"/>
        </w:rPr>
        <w:t>ns l’acte même de l’écriture. Nous verrons</w:t>
      </w:r>
      <w:r w:rsidRPr="006C6AFD">
        <w:rPr>
          <w:rFonts w:ascii="Palatino" w:hAnsi="Palatino" w:cs="Times New Roman"/>
          <w:sz w:val="20"/>
          <w:szCs w:val="20"/>
        </w:rPr>
        <w:t xml:space="preserve"> comment fonctionne</w:t>
      </w:r>
      <w:r w:rsidR="00875C45" w:rsidRPr="006C6AFD">
        <w:rPr>
          <w:rFonts w:ascii="Palatino" w:hAnsi="Palatino" w:cs="Times New Roman"/>
          <w:sz w:val="20"/>
          <w:szCs w:val="20"/>
        </w:rPr>
        <w:t>nt</w:t>
      </w:r>
      <w:r w:rsidRPr="006C6AFD">
        <w:rPr>
          <w:rFonts w:ascii="Palatino" w:hAnsi="Palatino" w:cs="Times New Roman"/>
          <w:sz w:val="20"/>
          <w:szCs w:val="20"/>
        </w:rPr>
        <w:t xml:space="preserve"> les structures du texte, et en quoi elles permettent de la</w:t>
      </w:r>
      <w:r w:rsidR="0032315C" w:rsidRPr="006C6AFD">
        <w:rPr>
          <w:rFonts w:ascii="Palatino" w:hAnsi="Palatino" w:cs="Times New Roman"/>
          <w:sz w:val="20"/>
          <w:szCs w:val="20"/>
        </w:rPr>
        <w:t>isser surgir l’immaîtrisable. Nous étudierons</w:t>
      </w:r>
      <w:r w:rsidRPr="006C6AFD">
        <w:rPr>
          <w:rFonts w:ascii="Palatino" w:hAnsi="Palatino" w:cs="Times New Roman"/>
          <w:sz w:val="20"/>
          <w:szCs w:val="20"/>
        </w:rPr>
        <w:t xml:space="preserve"> ensuite plus particulièrement le processus de ressassement à l’œuvre dans les livres de </w:t>
      </w:r>
      <w:r w:rsidRPr="006C6AFD">
        <w:rPr>
          <w:rFonts w:ascii="Palatino" w:hAnsi="Palatino" w:cs="Times New Roman"/>
          <w:i/>
          <w:sz w:val="20"/>
          <w:szCs w:val="20"/>
        </w:rPr>
        <w:t>Matière de rêves</w:t>
      </w:r>
      <w:r w:rsidRPr="006C6AFD">
        <w:rPr>
          <w:rFonts w:ascii="Palatino" w:hAnsi="Palatino" w:cs="Times New Roman"/>
          <w:sz w:val="20"/>
          <w:szCs w:val="20"/>
        </w:rPr>
        <w:t xml:space="preserve">, qui est le moyen de faire sortir du souvenir ce qu’il a d’inconscient et de libérer ainsi une imagination spontanée, presque onirique.  </w:t>
      </w:r>
    </w:p>
    <w:p w14:paraId="7B87BAD3" w14:textId="77777777" w:rsidR="006C6AFD" w:rsidRDefault="006C6AFD" w:rsidP="00F06EF3">
      <w:pPr>
        <w:spacing w:after="0"/>
        <w:contextualSpacing/>
        <w:jc w:val="both"/>
        <w:rPr>
          <w:rFonts w:ascii="Palatino" w:hAnsi="Palatino" w:cs="Times New Roman"/>
          <w:b/>
          <w:sz w:val="20"/>
          <w:szCs w:val="20"/>
        </w:rPr>
      </w:pPr>
    </w:p>
    <w:p w14:paraId="120A9B3A" w14:textId="48689788" w:rsidR="006C6AFD" w:rsidRDefault="006C6AFD" w:rsidP="00F06EF3">
      <w:pPr>
        <w:spacing w:after="0"/>
        <w:contextualSpacing/>
        <w:jc w:val="both"/>
        <w:rPr>
          <w:rFonts w:ascii="Palatino" w:hAnsi="Palatino" w:cs="Times New Roman"/>
          <w:sz w:val="20"/>
          <w:szCs w:val="20"/>
        </w:rPr>
      </w:pPr>
      <w:r>
        <w:rPr>
          <w:rFonts w:ascii="Palatino" w:hAnsi="Palatino" w:cs="Times New Roman"/>
          <w:b/>
          <w:sz w:val="20"/>
          <w:szCs w:val="20"/>
        </w:rPr>
        <w:t>Mots-clés</w:t>
      </w:r>
    </w:p>
    <w:p w14:paraId="43482A9C" w14:textId="77777777" w:rsidR="006C6AFD" w:rsidRDefault="006C6AFD" w:rsidP="00F06EF3">
      <w:pPr>
        <w:spacing w:after="0"/>
        <w:contextualSpacing/>
        <w:jc w:val="both"/>
        <w:rPr>
          <w:rFonts w:ascii="Palatino" w:hAnsi="Palatino" w:cs="Times New Roman"/>
          <w:sz w:val="20"/>
          <w:szCs w:val="20"/>
        </w:rPr>
      </w:pPr>
    </w:p>
    <w:p w14:paraId="006FD55F" w14:textId="74DB80A3" w:rsidR="00DC6DEB" w:rsidRPr="006C6AFD" w:rsidRDefault="006C6AFD" w:rsidP="006C6AFD">
      <w:pPr>
        <w:spacing w:after="0" w:line="240" w:lineRule="auto"/>
        <w:contextualSpacing/>
        <w:jc w:val="both"/>
        <w:rPr>
          <w:rFonts w:ascii="Palatino" w:hAnsi="Palatino" w:cs="Times New Roman"/>
          <w:sz w:val="20"/>
          <w:szCs w:val="20"/>
        </w:rPr>
      </w:pPr>
      <w:r>
        <w:rPr>
          <w:rFonts w:ascii="Palatino" w:hAnsi="Palatino" w:cs="Times New Roman"/>
          <w:sz w:val="20"/>
          <w:szCs w:val="20"/>
        </w:rPr>
        <w:t>Michel Butor - récits de rêve - écriture à contrainte - libération de l’imagination - inconscient</w:t>
      </w:r>
    </w:p>
    <w:p w14:paraId="5D594E83" w14:textId="77777777" w:rsidR="005A3FAD" w:rsidRPr="006C6AFD" w:rsidRDefault="005A3FAD" w:rsidP="00F06EF3">
      <w:pPr>
        <w:spacing w:after="0"/>
        <w:contextualSpacing/>
        <w:jc w:val="both"/>
        <w:rPr>
          <w:rFonts w:ascii="Palatino" w:hAnsi="Palatino" w:cs="Times New Roman"/>
          <w:sz w:val="20"/>
          <w:szCs w:val="20"/>
        </w:rPr>
      </w:pPr>
    </w:p>
    <w:p w14:paraId="516ACE42" w14:textId="77777777" w:rsidR="006C6AFD" w:rsidRDefault="005A3FAD" w:rsidP="00F06EF3">
      <w:pPr>
        <w:spacing w:after="0"/>
        <w:contextualSpacing/>
        <w:jc w:val="both"/>
        <w:rPr>
          <w:rFonts w:ascii="Palatino" w:hAnsi="Palatino" w:cs="Times New Roman"/>
          <w:sz w:val="20"/>
          <w:szCs w:val="20"/>
        </w:rPr>
      </w:pPr>
      <w:proofErr w:type="spellStart"/>
      <w:r w:rsidRPr="006C6AFD">
        <w:rPr>
          <w:rFonts w:ascii="Palatino" w:hAnsi="Palatino" w:cs="Times New Roman"/>
          <w:b/>
          <w:sz w:val="20"/>
          <w:szCs w:val="20"/>
        </w:rPr>
        <w:t>Summary</w:t>
      </w:r>
      <w:proofErr w:type="spellEnd"/>
      <w:r w:rsidR="006C6AFD">
        <w:rPr>
          <w:rFonts w:ascii="Palatino" w:hAnsi="Palatino" w:cs="Times New Roman"/>
          <w:sz w:val="20"/>
          <w:szCs w:val="20"/>
        </w:rPr>
        <w:t> </w:t>
      </w:r>
    </w:p>
    <w:p w14:paraId="4625EFDA" w14:textId="09779F49" w:rsidR="005A3FAD" w:rsidRPr="006C6AFD" w:rsidRDefault="005A3FAD" w:rsidP="00F06EF3">
      <w:pPr>
        <w:spacing w:after="0"/>
        <w:contextualSpacing/>
        <w:jc w:val="both"/>
        <w:rPr>
          <w:rFonts w:ascii="Palatino" w:hAnsi="Palatino" w:cs="Times New Roman"/>
          <w:sz w:val="20"/>
          <w:szCs w:val="20"/>
        </w:rPr>
      </w:pPr>
      <w:r w:rsidRPr="006C6AFD">
        <w:rPr>
          <w:rFonts w:ascii="Palatino" w:hAnsi="Palatino" w:cs="Times New Roman"/>
          <w:sz w:val="20"/>
          <w:szCs w:val="20"/>
        </w:rPr>
        <w:t xml:space="preserve"> </w:t>
      </w:r>
    </w:p>
    <w:p w14:paraId="386F5197" w14:textId="316969B3" w:rsidR="003A519F" w:rsidRPr="006C6AFD" w:rsidRDefault="00DC6DEB" w:rsidP="006C6AFD">
      <w:pPr>
        <w:spacing w:after="0" w:line="240" w:lineRule="auto"/>
        <w:contextualSpacing/>
        <w:jc w:val="both"/>
        <w:rPr>
          <w:rFonts w:ascii="Palatino" w:hAnsi="Palatino" w:cs="Times New Roman"/>
          <w:sz w:val="20"/>
          <w:szCs w:val="20"/>
        </w:rPr>
      </w:pPr>
      <w:r w:rsidRPr="006C6AFD">
        <w:rPr>
          <w:rFonts w:ascii="Palatino" w:hAnsi="Palatino" w:cs="Times New Roman"/>
          <w:color w:val="000000"/>
          <w:sz w:val="20"/>
          <w:szCs w:val="20"/>
          <w:shd w:val="clear" w:color="auto" w:fill="FFFFFF"/>
        </w:rPr>
        <w:t xml:space="preserve">The five books </w:t>
      </w:r>
      <w:proofErr w:type="spellStart"/>
      <w:r w:rsidR="00AD4F42" w:rsidRPr="006C6AFD">
        <w:rPr>
          <w:rFonts w:ascii="Palatino" w:hAnsi="Palatino" w:cs="Times New Roman"/>
          <w:color w:val="000000"/>
          <w:sz w:val="20"/>
          <w:szCs w:val="20"/>
          <w:shd w:val="clear" w:color="auto" w:fill="FFFFFF"/>
        </w:rPr>
        <w:t>composing</w:t>
      </w:r>
      <w:proofErr w:type="spellEnd"/>
      <w:r w:rsidR="00A839FC" w:rsidRPr="006C6AFD">
        <w:rPr>
          <w:rFonts w:ascii="Palatino" w:hAnsi="Palatino" w:cs="Times New Roman"/>
          <w:color w:val="000000"/>
          <w:sz w:val="20"/>
          <w:szCs w:val="20"/>
          <w:shd w:val="clear" w:color="auto" w:fill="FFFFFF"/>
        </w:rPr>
        <w:t xml:space="preserve"> Michel </w:t>
      </w:r>
      <w:proofErr w:type="spellStart"/>
      <w:r w:rsidR="00A839FC" w:rsidRPr="006C6AFD">
        <w:rPr>
          <w:rFonts w:ascii="Palatino" w:hAnsi="Palatino" w:cs="Times New Roman"/>
          <w:color w:val="000000"/>
          <w:sz w:val="20"/>
          <w:szCs w:val="20"/>
          <w:shd w:val="clear" w:color="auto" w:fill="FFFFFF"/>
        </w:rPr>
        <w:t>Bu</w:t>
      </w:r>
      <w:r w:rsidRPr="006C6AFD">
        <w:rPr>
          <w:rFonts w:ascii="Palatino" w:hAnsi="Palatino" w:cs="Times New Roman"/>
          <w:color w:val="000000"/>
          <w:sz w:val="20"/>
          <w:szCs w:val="20"/>
          <w:shd w:val="clear" w:color="auto" w:fill="FFFFFF"/>
        </w:rPr>
        <w:t>tor's</w:t>
      </w:r>
      <w:proofErr w:type="spellEnd"/>
      <w:r w:rsidRPr="006C6AFD">
        <w:rPr>
          <w:rFonts w:ascii="Palatino" w:hAnsi="Palatino" w:cs="Times New Roman"/>
          <w:color w:val="000000"/>
          <w:sz w:val="20"/>
          <w:szCs w:val="20"/>
          <w:shd w:val="clear" w:color="auto" w:fill="FFFFFF"/>
        </w:rPr>
        <w:t xml:space="preserve"> cycle </w:t>
      </w:r>
      <w:proofErr w:type="spellStart"/>
      <w:r w:rsidRPr="006C6AFD">
        <w:rPr>
          <w:rFonts w:ascii="Palatino" w:hAnsi="Palatino" w:cs="Times New Roman"/>
          <w:color w:val="000000"/>
          <w:sz w:val="20"/>
          <w:szCs w:val="20"/>
          <w:shd w:val="clear" w:color="auto" w:fill="FFFFFF"/>
        </w:rPr>
        <w:t>entitled</w:t>
      </w:r>
      <w:proofErr w:type="spellEnd"/>
      <w:r w:rsidRPr="006C6AFD">
        <w:rPr>
          <w:rStyle w:val="apple-converted-space"/>
          <w:rFonts w:ascii="Palatino" w:hAnsi="Palatino" w:cs="Times New Roman"/>
          <w:color w:val="000000"/>
          <w:sz w:val="20"/>
          <w:szCs w:val="20"/>
          <w:shd w:val="clear" w:color="auto" w:fill="FFFFFF"/>
        </w:rPr>
        <w:t> </w:t>
      </w:r>
      <w:r w:rsidRPr="006C6AFD">
        <w:rPr>
          <w:rFonts w:ascii="Palatino" w:hAnsi="Palatino" w:cs="Times New Roman"/>
          <w:i/>
          <w:iCs/>
          <w:color w:val="000000"/>
          <w:sz w:val="20"/>
          <w:szCs w:val="20"/>
          <w:shd w:val="clear" w:color="auto" w:fill="FFFFFF"/>
        </w:rPr>
        <w:t>Matière de rêves</w:t>
      </w:r>
      <w:r w:rsidRPr="006C6AFD">
        <w:rPr>
          <w:rFonts w:ascii="Palatino" w:hAnsi="Palatino" w:cs="Times New Roman"/>
          <w:color w:val="000000"/>
          <w:sz w:val="20"/>
          <w:szCs w:val="20"/>
          <w:shd w:val="clear" w:color="auto" w:fill="FFFFFF"/>
        </w:rPr>
        <w:t xml:space="preserve"> are </w:t>
      </w:r>
      <w:proofErr w:type="spellStart"/>
      <w:r w:rsidRPr="006C6AFD">
        <w:rPr>
          <w:rFonts w:ascii="Palatino" w:hAnsi="Palatino" w:cs="Times New Roman"/>
          <w:color w:val="000000"/>
          <w:sz w:val="20"/>
          <w:szCs w:val="20"/>
          <w:shd w:val="clear" w:color="auto" w:fill="FFFFFF"/>
        </w:rPr>
        <w:t>written</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according</w:t>
      </w:r>
      <w:proofErr w:type="spellEnd"/>
      <w:r w:rsidRPr="006C6AFD">
        <w:rPr>
          <w:rFonts w:ascii="Palatino" w:hAnsi="Palatino" w:cs="Times New Roman"/>
          <w:color w:val="000000"/>
          <w:sz w:val="20"/>
          <w:szCs w:val="20"/>
          <w:shd w:val="clear" w:color="auto" w:fill="FFFFFF"/>
        </w:rPr>
        <w:t xml:space="preserve"> to </w:t>
      </w:r>
      <w:proofErr w:type="spellStart"/>
      <w:r w:rsidRPr="006C6AFD">
        <w:rPr>
          <w:rFonts w:ascii="Palatino" w:hAnsi="Palatino" w:cs="Times New Roman"/>
          <w:color w:val="000000"/>
          <w:sz w:val="20"/>
          <w:szCs w:val="20"/>
          <w:shd w:val="clear" w:color="auto" w:fill="FFFFFF"/>
        </w:rPr>
        <w:t>very</w:t>
      </w:r>
      <w:proofErr w:type="spellEnd"/>
      <w:r w:rsidRPr="006C6AFD">
        <w:rPr>
          <w:rFonts w:ascii="Palatino" w:hAnsi="Palatino" w:cs="Times New Roman"/>
          <w:color w:val="000000"/>
          <w:sz w:val="20"/>
          <w:szCs w:val="20"/>
          <w:shd w:val="clear" w:color="auto" w:fill="FFFFFF"/>
        </w:rPr>
        <w:t xml:space="preserve"> </w:t>
      </w:r>
      <w:proofErr w:type="spellStart"/>
      <w:r w:rsidR="007B5670" w:rsidRPr="006C6AFD">
        <w:rPr>
          <w:rFonts w:ascii="Palatino" w:hAnsi="Palatino" w:cs="Times New Roman"/>
          <w:color w:val="000000"/>
          <w:sz w:val="20"/>
          <w:szCs w:val="20"/>
          <w:shd w:val="clear" w:color="auto" w:fill="FFFFFF"/>
        </w:rPr>
        <w:t>rigorous</w:t>
      </w:r>
      <w:proofErr w:type="spellEnd"/>
      <w:r w:rsidRPr="006C6AFD">
        <w:rPr>
          <w:rFonts w:ascii="Palatino" w:hAnsi="Palatino" w:cs="Times New Roman"/>
          <w:color w:val="000000"/>
          <w:sz w:val="20"/>
          <w:szCs w:val="20"/>
          <w:shd w:val="clear" w:color="auto" w:fill="FFFFFF"/>
        </w:rPr>
        <w:t xml:space="preserve"> structu</w:t>
      </w:r>
      <w:r w:rsidR="007B5670" w:rsidRPr="006C6AFD">
        <w:rPr>
          <w:rFonts w:ascii="Palatino" w:hAnsi="Palatino" w:cs="Times New Roman"/>
          <w:color w:val="000000"/>
          <w:sz w:val="20"/>
          <w:szCs w:val="20"/>
          <w:shd w:val="clear" w:color="auto" w:fill="FFFFFF"/>
        </w:rPr>
        <w:t xml:space="preserve">res, </w:t>
      </w:r>
      <w:proofErr w:type="spellStart"/>
      <w:r w:rsidR="007B5670" w:rsidRPr="006C6AFD">
        <w:rPr>
          <w:rFonts w:ascii="Palatino" w:hAnsi="Palatino" w:cs="Times New Roman"/>
          <w:color w:val="000000"/>
          <w:sz w:val="20"/>
          <w:szCs w:val="20"/>
          <w:shd w:val="clear" w:color="auto" w:fill="FFFFFF"/>
        </w:rPr>
        <w:t>based</w:t>
      </w:r>
      <w:proofErr w:type="spellEnd"/>
      <w:r w:rsidR="007B5670" w:rsidRPr="006C6AFD">
        <w:rPr>
          <w:rFonts w:ascii="Palatino" w:hAnsi="Palatino" w:cs="Times New Roman"/>
          <w:color w:val="000000"/>
          <w:sz w:val="20"/>
          <w:szCs w:val="20"/>
          <w:shd w:val="clear" w:color="auto" w:fill="FFFFFF"/>
        </w:rPr>
        <w:t xml:space="preserve"> on </w:t>
      </w:r>
      <w:proofErr w:type="spellStart"/>
      <w:r w:rsidR="007B5670" w:rsidRPr="006C6AFD">
        <w:rPr>
          <w:rFonts w:ascii="Palatino" w:hAnsi="Palatino" w:cs="Times New Roman"/>
          <w:color w:val="000000"/>
          <w:sz w:val="20"/>
          <w:szCs w:val="20"/>
          <w:shd w:val="clear" w:color="auto" w:fill="FFFFFF"/>
        </w:rPr>
        <w:t>complex</w:t>
      </w:r>
      <w:proofErr w:type="spellEnd"/>
      <w:r w:rsidR="007B5670" w:rsidRPr="006C6AFD">
        <w:rPr>
          <w:rFonts w:ascii="Palatino" w:hAnsi="Palatino" w:cs="Times New Roman"/>
          <w:color w:val="000000"/>
          <w:sz w:val="20"/>
          <w:szCs w:val="20"/>
          <w:shd w:val="clear" w:color="auto" w:fill="FFFFFF"/>
        </w:rPr>
        <w:t xml:space="preserve"> patterns</w:t>
      </w:r>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this</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may</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give</w:t>
      </w:r>
      <w:proofErr w:type="spellEnd"/>
      <w:r w:rsidRPr="006C6AFD">
        <w:rPr>
          <w:rFonts w:ascii="Palatino" w:hAnsi="Palatino" w:cs="Times New Roman"/>
          <w:color w:val="000000"/>
          <w:sz w:val="20"/>
          <w:szCs w:val="20"/>
          <w:shd w:val="clear" w:color="auto" w:fill="FFFFFF"/>
        </w:rPr>
        <w:t xml:space="preserve"> the impression of a </w:t>
      </w:r>
      <w:proofErr w:type="spellStart"/>
      <w:r w:rsidRPr="006C6AFD">
        <w:rPr>
          <w:rFonts w:ascii="Palatino" w:hAnsi="Palatino" w:cs="Times New Roman"/>
          <w:color w:val="000000"/>
          <w:sz w:val="20"/>
          <w:szCs w:val="20"/>
          <w:shd w:val="clear" w:color="auto" w:fill="FFFFFF"/>
        </w:rPr>
        <w:t>reduction</w:t>
      </w:r>
      <w:proofErr w:type="spellEnd"/>
      <w:r w:rsidRPr="006C6AFD">
        <w:rPr>
          <w:rFonts w:ascii="Palatino" w:hAnsi="Palatino" w:cs="Times New Roman"/>
          <w:color w:val="000000"/>
          <w:sz w:val="20"/>
          <w:szCs w:val="20"/>
          <w:shd w:val="clear" w:color="auto" w:fill="FFFFFF"/>
        </w:rPr>
        <w:t xml:space="preserve">, in </w:t>
      </w:r>
      <w:proofErr w:type="spellStart"/>
      <w:r w:rsidRPr="006C6AFD">
        <w:rPr>
          <w:rFonts w:ascii="Palatino" w:hAnsi="Palatino" w:cs="Times New Roman"/>
          <w:color w:val="000000"/>
          <w:sz w:val="20"/>
          <w:szCs w:val="20"/>
          <w:shd w:val="clear" w:color="auto" w:fill="FFFFFF"/>
        </w:rPr>
        <w:t>writing</w:t>
      </w:r>
      <w:proofErr w:type="spellEnd"/>
      <w:r w:rsidRPr="006C6AFD">
        <w:rPr>
          <w:rFonts w:ascii="Palatino" w:hAnsi="Palatino" w:cs="Times New Roman"/>
          <w:color w:val="000000"/>
          <w:sz w:val="20"/>
          <w:szCs w:val="20"/>
          <w:shd w:val="clear" w:color="auto" w:fill="FFFFFF"/>
        </w:rPr>
        <w:t xml:space="preserve">, of the part </w:t>
      </w:r>
      <w:proofErr w:type="spellStart"/>
      <w:r w:rsidR="007B5670" w:rsidRPr="006C6AFD">
        <w:rPr>
          <w:rFonts w:ascii="Palatino" w:hAnsi="Palatino" w:cs="Times New Roman"/>
          <w:color w:val="000000"/>
          <w:sz w:val="20"/>
          <w:szCs w:val="20"/>
          <w:shd w:val="clear" w:color="auto" w:fill="FFFFFF"/>
        </w:rPr>
        <w:t>played</w:t>
      </w:r>
      <w:proofErr w:type="spellEnd"/>
      <w:r w:rsidR="007B5670" w:rsidRPr="006C6AFD">
        <w:rPr>
          <w:rFonts w:ascii="Palatino" w:hAnsi="Palatino" w:cs="Times New Roman"/>
          <w:color w:val="000000"/>
          <w:sz w:val="20"/>
          <w:szCs w:val="20"/>
          <w:shd w:val="clear" w:color="auto" w:fill="FFFFFF"/>
        </w:rPr>
        <w:t xml:space="preserve"> by a</w:t>
      </w:r>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spontaneous</w:t>
      </w:r>
      <w:proofErr w:type="spellEnd"/>
      <w:r w:rsidRPr="006C6AFD">
        <w:rPr>
          <w:rFonts w:ascii="Palatino" w:hAnsi="Palatino" w:cs="Times New Roman"/>
          <w:color w:val="000000"/>
          <w:sz w:val="20"/>
          <w:szCs w:val="20"/>
          <w:shd w:val="clear" w:color="auto" w:fill="FFFFFF"/>
        </w:rPr>
        <w:t xml:space="preserve"> imagination. I </w:t>
      </w:r>
      <w:proofErr w:type="spellStart"/>
      <w:r w:rsidRPr="006C6AFD">
        <w:rPr>
          <w:rFonts w:ascii="Palatino" w:hAnsi="Palatino" w:cs="Times New Roman"/>
          <w:color w:val="000000"/>
          <w:sz w:val="20"/>
          <w:szCs w:val="20"/>
          <w:shd w:val="clear" w:color="auto" w:fill="FFFFFF"/>
        </w:rPr>
        <w:t>shall</w:t>
      </w:r>
      <w:proofErr w:type="spellEnd"/>
      <w:r w:rsidRPr="006C6AFD">
        <w:rPr>
          <w:rFonts w:ascii="Palatino" w:hAnsi="Palatino" w:cs="Times New Roman"/>
          <w:color w:val="000000"/>
          <w:sz w:val="20"/>
          <w:szCs w:val="20"/>
          <w:shd w:val="clear" w:color="auto" w:fill="FFFFFF"/>
        </w:rPr>
        <w:t xml:space="preserve"> show, on the </w:t>
      </w:r>
      <w:proofErr w:type="spellStart"/>
      <w:r w:rsidRPr="006C6AFD">
        <w:rPr>
          <w:rFonts w:ascii="Palatino" w:hAnsi="Palatino" w:cs="Times New Roman"/>
          <w:color w:val="000000"/>
          <w:sz w:val="20"/>
          <w:szCs w:val="20"/>
          <w:shd w:val="clear" w:color="auto" w:fill="FFFFFF"/>
        </w:rPr>
        <w:t>contrary</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that</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this</w:t>
      </w:r>
      <w:proofErr w:type="spellEnd"/>
      <w:r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formal</w:t>
      </w:r>
      <w:proofErr w:type="spellEnd"/>
      <w:r w:rsidR="00AD4F42"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rigor</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allows</w:t>
      </w:r>
      <w:proofErr w:type="spellEnd"/>
      <w:r w:rsidRPr="006C6AFD">
        <w:rPr>
          <w:rFonts w:ascii="Palatino" w:hAnsi="Palatino" w:cs="Times New Roman"/>
          <w:color w:val="000000"/>
          <w:sz w:val="20"/>
          <w:szCs w:val="20"/>
          <w:shd w:val="clear" w:color="auto" w:fill="FFFFFF"/>
        </w:rPr>
        <w:t xml:space="preserve"> to </w:t>
      </w:r>
      <w:proofErr w:type="spellStart"/>
      <w:r w:rsidRPr="006C6AFD">
        <w:rPr>
          <w:rFonts w:ascii="Palatino" w:hAnsi="Palatino" w:cs="Times New Roman"/>
          <w:color w:val="000000"/>
          <w:sz w:val="20"/>
          <w:szCs w:val="20"/>
          <w:shd w:val="clear" w:color="auto" w:fill="FFFFFF"/>
        </w:rPr>
        <w:t>activate</w:t>
      </w:r>
      <w:proofErr w:type="spellEnd"/>
      <w:r w:rsidRPr="006C6AFD">
        <w:rPr>
          <w:rFonts w:ascii="Palatino" w:hAnsi="Palatino" w:cs="Times New Roman"/>
          <w:color w:val="000000"/>
          <w:sz w:val="20"/>
          <w:szCs w:val="20"/>
          <w:shd w:val="clear" w:color="auto" w:fill="FFFFFF"/>
        </w:rPr>
        <w:t xml:space="preserve"> the </w:t>
      </w:r>
      <w:proofErr w:type="spellStart"/>
      <w:r w:rsidRPr="006C6AFD">
        <w:rPr>
          <w:rFonts w:ascii="Palatino" w:hAnsi="Palatino" w:cs="Times New Roman"/>
          <w:color w:val="000000"/>
          <w:sz w:val="20"/>
          <w:szCs w:val="20"/>
          <w:shd w:val="clear" w:color="auto" w:fill="FFFFFF"/>
        </w:rPr>
        <w:t>uncontrollable</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process</w:t>
      </w:r>
      <w:proofErr w:type="spellEnd"/>
      <w:r w:rsidRPr="006C6AFD">
        <w:rPr>
          <w:rFonts w:ascii="Palatino" w:hAnsi="Palatino" w:cs="Times New Roman"/>
          <w:color w:val="000000"/>
          <w:sz w:val="20"/>
          <w:szCs w:val="20"/>
          <w:shd w:val="clear" w:color="auto" w:fill="FFFFFF"/>
        </w:rPr>
        <w:t xml:space="preserve"> of imagination. </w:t>
      </w:r>
      <w:proofErr w:type="spellStart"/>
      <w:r w:rsidRPr="006C6AFD">
        <w:rPr>
          <w:rFonts w:ascii="Palatino" w:hAnsi="Palatino" w:cs="Times New Roman"/>
          <w:color w:val="000000"/>
          <w:sz w:val="20"/>
          <w:szCs w:val="20"/>
          <w:shd w:val="clear" w:color="auto" w:fill="FFFFFF"/>
        </w:rPr>
        <w:t>Rather</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than</w:t>
      </w:r>
      <w:proofErr w:type="spellEnd"/>
      <w:r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relating</w:t>
      </w:r>
      <w:proofErr w:type="spellEnd"/>
      <w:r w:rsidRPr="006C6AFD">
        <w:rPr>
          <w:rFonts w:ascii="Palatino" w:hAnsi="Palatino" w:cs="Times New Roman"/>
          <w:color w:val="000000"/>
          <w:sz w:val="20"/>
          <w:szCs w:val="20"/>
          <w:shd w:val="clear" w:color="auto" w:fill="FFFFFF"/>
        </w:rPr>
        <w:t xml:space="preserve"> a </w:t>
      </w:r>
      <w:proofErr w:type="spellStart"/>
      <w:r w:rsidRPr="006C6AFD">
        <w:rPr>
          <w:rFonts w:ascii="Palatino" w:hAnsi="Palatino" w:cs="Times New Roman"/>
          <w:color w:val="000000"/>
          <w:sz w:val="20"/>
          <w:szCs w:val="20"/>
          <w:shd w:val="clear" w:color="auto" w:fill="FFFFFF"/>
        </w:rPr>
        <w:t>dream</w:t>
      </w:r>
      <w:proofErr w:type="spellEnd"/>
      <w:r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that</w:t>
      </w:r>
      <w:proofErr w:type="spellEnd"/>
      <w:r w:rsidRPr="006C6AFD">
        <w:rPr>
          <w:rFonts w:ascii="Palatino" w:hAnsi="Palatino" w:cs="Times New Roman"/>
          <w:color w:val="000000"/>
          <w:sz w:val="20"/>
          <w:szCs w:val="20"/>
          <w:shd w:val="clear" w:color="auto" w:fill="FFFFFF"/>
        </w:rPr>
        <w:t xml:space="preserve"> has </w:t>
      </w:r>
      <w:proofErr w:type="spellStart"/>
      <w:r w:rsidRPr="006C6AFD">
        <w:rPr>
          <w:rFonts w:ascii="Palatino" w:hAnsi="Palatino" w:cs="Times New Roman"/>
          <w:color w:val="000000"/>
          <w:sz w:val="20"/>
          <w:szCs w:val="20"/>
          <w:shd w:val="clear" w:color="auto" w:fill="FFFFFF"/>
        </w:rPr>
        <w:t>already</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taken</w:t>
      </w:r>
      <w:proofErr w:type="spellEnd"/>
      <w:r w:rsidRPr="006C6AFD">
        <w:rPr>
          <w:rFonts w:ascii="Palatino" w:hAnsi="Palatino" w:cs="Times New Roman"/>
          <w:color w:val="000000"/>
          <w:sz w:val="20"/>
          <w:szCs w:val="20"/>
          <w:shd w:val="clear" w:color="auto" w:fill="FFFFFF"/>
        </w:rPr>
        <w:t xml:space="preserve"> place, Michel Butor tries to </w:t>
      </w:r>
      <w:proofErr w:type="spellStart"/>
      <w:r w:rsidRPr="006C6AFD">
        <w:rPr>
          <w:rFonts w:ascii="Palatino" w:hAnsi="Palatino" w:cs="Times New Roman"/>
          <w:color w:val="000000"/>
          <w:sz w:val="20"/>
          <w:szCs w:val="20"/>
          <w:shd w:val="clear" w:color="auto" w:fill="FFFFFF"/>
        </w:rPr>
        <w:t>register</w:t>
      </w:r>
      <w:proofErr w:type="spellEnd"/>
      <w:r w:rsidRPr="006C6AFD">
        <w:rPr>
          <w:rFonts w:ascii="Palatino" w:hAnsi="Palatino" w:cs="Times New Roman"/>
          <w:color w:val="000000"/>
          <w:sz w:val="20"/>
          <w:szCs w:val="20"/>
          <w:shd w:val="clear" w:color="auto" w:fill="FFFFFF"/>
        </w:rPr>
        <w:t xml:space="preserve"> in the </w:t>
      </w:r>
      <w:proofErr w:type="spellStart"/>
      <w:r w:rsidRPr="006C6AFD">
        <w:rPr>
          <w:rFonts w:ascii="Palatino" w:hAnsi="Palatino" w:cs="Times New Roman"/>
          <w:color w:val="000000"/>
          <w:sz w:val="20"/>
          <w:szCs w:val="20"/>
          <w:shd w:val="clear" w:color="auto" w:fill="FFFFFF"/>
        </w:rPr>
        <w:t>very</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act</w:t>
      </w:r>
      <w:proofErr w:type="spellEnd"/>
      <w:r w:rsidRPr="006C6AFD">
        <w:rPr>
          <w:rFonts w:ascii="Palatino" w:hAnsi="Palatino" w:cs="Times New Roman"/>
          <w:color w:val="000000"/>
          <w:sz w:val="20"/>
          <w:szCs w:val="20"/>
          <w:shd w:val="clear" w:color="auto" w:fill="FFFFFF"/>
        </w:rPr>
        <w:t xml:space="preserve"> of </w:t>
      </w:r>
      <w:proofErr w:type="spellStart"/>
      <w:r w:rsidRPr="006C6AFD">
        <w:rPr>
          <w:rFonts w:ascii="Palatino" w:hAnsi="Palatino" w:cs="Times New Roman"/>
          <w:color w:val="000000"/>
          <w:sz w:val="20"/>
          <w:szCs w:val="20"/>
          <w:shd w:val="clear" w:color="auto" w:fill="FFFFFF"/>
        </w:rPr>
        <w:t>writing</w:t>
      </w:r>
      <w:proofErr w:type="spellEnd"/>
      <w:r w:rsidRPr="006C6AFD">
        <w:rPr>
          <w:rFonts w:ascii="Palatino" w:hAnsi="Palatino" w:cs="Times New Roman"/>
          <w:color w:val="000000"/>
          <w:sz w:val="20"/>
          <w:szCs w:val="20"/>
          <w:shd w:val="clear" w:color="auto" w:fill="FFFFFF"/>
        </w:rPr>
        <w:t xml:space="preserve"> the imaginative </w:t>
      </w:r>
      <w:proofErr w:type="spellStart"/>
      <w:r w:rsidRPr="006C6AFD">
        <w:rPr>
          <w:rFonts w:ascii="Palatino" w:hAnsi="Palatino" w:cs="Times New Roman"/>
          <w:color w:val="000000"/>
          <w:sz w:val="20"/>
          <w:szCs w:val="20"/>
          <w:shd w:val="clear" w:color="auto" w:fill="FFFFFF"/>
        </w:rPr>
        <w:t>fr</w:t>
      </w:r>
      <w:r w:rsidR="00AD4F42" w:rsidRPr="006C6AFD">
        <w:rPr>
          <w:rFonts w:ascii="Palatino" w:hAnsi="Palatino" w:cs="Times New Roman"/>
          <w:color w:val="000000"/>
          <w:sz w:val="20"/>
          <w:szCs w:val="20"/>
          <w:shd w:val="clear" w:color="auto" w:fill="FFFFFF"/>
        </w:rPr>
        <w:t>eedom</w:t>
      </w:r>
      <w:proofErr w:type="spellEnd"/>
      <w:r w:rsidR="00AD4F42"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characterizing</w:t>
      </w:r>
      <w:proofErr w:type="spellEnd"/>
      <w:r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dreams</w:t>
      </w:r>
      <w:proofErr w:type="spellEnd"/>
      <w:r w:rsidRPr="006C6AFD">
        <w:rPr>
          <w:rFonts w:ascii="Palatino" w:hAnsi="Palatino" w:cs="Times New Roman"/>
          <w:color w:val="000000"/>
          <w:sz w:val="20"/>
          <w:szCs w:val="20"/>
          <w:shd w:val="clear" w:color="auto" w:fill="FFFFFF"/>
        </w:rPr>
        <w:t xml:space="preserve">. I </w:t>
      </w:r>
      <w:proofErr w:type="spellStart"/>
      <w:r w:rsidRPr="006C6AFD">
        <w:rPr>
          <w:rFonts w:ascii="Palatino" w:hAnsi="Palatino" w:cs="Times New Roman"/>
          <w:color w:val="000000"/>
          <w:sz w:val="20"/>
          <w:szCs w:val="20"/>
          <w:shd w:val="clear" w:color="auto" w:fill="FFFFFF"/>
        </w:rPr>
        <w:t>shall</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see</w:t>
      </w:r>
      <w:proofErr w:type="spellEnd"/>
      <w:r w:rsidRPr="006C6AFD">
        <w:rPr>
          <w:rFonts w:ascii="Palatino" w:hAnsi="Palatino" w:cs="Times New Roman"/>
          <w:color w:val="000000"/>
          <w:sz w:val="20"/>
          <w:szCs w:val="20"/>
          <w:shd w:val="clear" w:color="auto" w:fill="FFFFFF"/>
        </w:rPr>
        <w:t xml:space="preserve"> how the structures of the </w:t>
      </w:r>
      <w:proofErr w:type="spellStart"/>
      <w:r w:rsidRPr="006C6AFD">
        <w:rPr>
          <w:rFonts w:ascii="Palatino" w:hAnsi="Palatino" w:cs="Times New Roman"/>
          <w:color w:val="000000"/>
          <w:sz w:val="20"/>
          <w:szCs w:val="20"/>
          <w:shd w:val="clear" w:color="auto" w:fill="FFFFFF"/>
        </w:rPr>
        <w:t>text</w:t>
      </w:r>
      <w:proofErr w:type="spellEnd"/>
      <w:r w:rsidR="00AD4F42"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operate</w:t>
      </w:r>
      <w:proofErr w:type="spellEnd"/>
      <w:r w:rsidRPr="006C6AFD">
        <w:rPr>
          <w:rFonts w:ascii="Palatino" w:hAnsi="Palatino" w:cs="Times New Roman"/>
          <w:color w:val="000000"/>
          <w:sz w:val="20"/>
          <w:szCs w:val="20"/>
          <w:shd w:val="clear" w:color="auto" w:fill="FFFFFF"/>
        </w:rPr>
        <w:t xml:space="preserve">, and in </w:t>
      </w:r>
      <w:proofErr w:type="spellStart"/>
      <w:r w:rsidRPr="006C6AFD">
        <w:rPr>
          <w:rFonts w:ascii="Palatino" w:hAnsi="Palatino" w:cs="Times New Roman"/>
          <w:color w:val="000000"/>
          <w:sz w:val="20"/>
          <w:szCs w:val="20"/>
          <w:shd w:val="clear" w:color="auto" w:fill="FFFFFF"/>
        </w:rPr>
        <w:t>which</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way</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they</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allow</w:t>
      </w:r>
      <w:proofErr w:type="spellEnd"/>
      <w:r w:rsidRPr="006C6AFD">
        <w:rPr>
          <w:rFonts w:ascii="Palatino" w:hAnsi="Palatino" w:cs="Times New Roman"/>
          <w:color w:val="000000"/>
          <w:sz w:val="20"/>
          <w:szCs w:val="20"/>
          <w:shd w:val="clear" w:color="auto" w:fill="FFFFFF"/>
        </w:rPr>
        <w:t xml:space="preserve"> the </w:t>
      </w:r>
      <w:proofErr w:type="spellStart"/>
      <w:r w:rsidRPr="006C6AFD">
        <w:rPr>
          <w:rFonts w:ascii="Palatino" w:hAnsi="Palatino" w:cs="Times New Roman"/>
          <w:color w:val="000000"/>
          <w:sz w:val="20"/>
          <w:szCs w:val="20"/>
          <w:shd w:val="clear" w:color="auto" w:fill="FFFFFF"/>
        </w:rPr>
        <w:t>unmasterable</w:t>
      </w:r>
      <w:proofErr w:type="spellEnd"/>
      <w:r w:rsidRPr="006C6AFD">
        <w:rPr>
          <w:rFonts w:ascii="Palatino" w:hAnsi="Palatino" w:cs="Times New Roman"/>
          <w:color w:val="000000"/>
          <w:sz w:val="20"/>
          <w:szCs w:val="20"/>
          <w:shd w:val="clear" w:color="auto" w:fill="FFFFFF"/>
        </w:rPr>
        <w:t xml:space="preserve"> to </w:t>
      </w:r>
      <w:proofErr w:type="spellStart"/>
      <w:r w:rsidRPr="006C6AFD">
        <w:rPr>
          <w:rFonts w:ascii="Palatino" w:hAnsi="Palatino" w:cs="Times New Roman"/>
          <w:color w:val="000000"/>
          <w:sz w:val="20"/>
          <w:szCs w:val="20"/>
          <w:shd w:val="clear" w:color="auto" w:fill="FFFFFF"/>
        </w:rPr>
        <w:t>appear</w:t>
      </w:r>
      <w:proofErr w:type="spellEnd"/>
      <w:r w:rsidRPr="006C6AFD">
        <w:rPr>
          <w:rFonts w:ascii="Palatino" w:hAnsi="Palatino" w:cs="Times New Roman"/>
          <w:color w:val="000000"/>
          <w:sz w:val="20"/>
          <w:szCs w:val="20"/>
          <w:shd w:val="clear" w:color="auto" w:fill="FFFFFF"/>
        </w:rPr>
        <w:t xml:space="preserve">. </w:t>
      </w:r>
      <w:r w:rsidR="00AD4F42" w:rsidRPr="006C6AFD">
        <w:rPr>
          <w:rFonts w:ascii="Palatino" w:hAnsi="Palatino" w:cs="Times New Roman"/>
          <w:color w:val="000000"/>
          <w:sz w:val="20"/>
          <w:szCs w:val="20"/>
          <w:shd w:val="clear" w:color="auto" w:fill="FFFFFF"/>
        </w:rPr>
        <w:t xml:space="preserve">More </w:t>
      </w:r>
      <w:proofErr w:type="spellStart"/>
      <w:r w:rsidR="00AD4F42" w:rsidRPr="006C6AFD">
        <w:rPr>
          <w:rFonts w:ascii="Palatino" w:hAnsi="Palatino" w:cs="Times New Roman"/>
          <w:color w:val="000000"/>
          <w:sz w:val="20"/>
          <w:szCs w:val="20"/>
          <w:shd w:val="clear" w:color="auto" w:fill="FFFFFF"/>
        </w:rPr>
        <w:t>particularly</w:t>
      </w:r>
      <w:proofErr w:type="spellEnd"/>
      <w:r w:rsidR="00AD4F42" w:rsidRPr="006C6AFD">
        <w:rPr>
          <w:rFonts w:ascii="Palatino" w:hAnsi="Palatino" w:cs="Times New Roman"/>
          <w:color w:val="000000"/>
          <w:sz w:val="20"/>
          <w:szCs w:val="20"/>
          <w:shd w:val="clear" w:color="auto" w:fill="FFFFFF"/>
        </w:rPr>
        <w:t xml:space="preserve">, </w:t>
      </w:r>
      <w:r w:rsidRPr="006C6AFD">
        <w:rPr>
          <w:rFonts w:ascii="Palatino" w:hAnsi="Palatino" w:cs="Times New Roman"/>
          <w:color w:val="000000"/>
          <w:sz w:val="20"/>
          <w:szCs w:val="20"/>
          <w:shd w:val="clear" w:color="auto" w:fill="FFFFFF"/>
        </w:rPr>
        <w:t xml:space="preserve">I </w:t>
      </w:r>
      <w:proofErr w:type="spellStart"/>
      <w:r w:rsidR="00AD4F42" w:rsidRPr="006C6AFD">
        <w:rPr>
          <w:rFonts w:ascii="Palatino" w:hAnsi="Palatino" w:cs="Times New Roman"/>
          <w:color w:val="000000"/>
          <w:sz w:val="20"/>
          <w:szCs w:val="20"/>
          <w:shd w:val="clear" w:color="auto" w:fill="FFFFFF"/>
        </w:rPr>
        <w:t>wi</w:t>
      </w:r>
      <w:r w:rsidRPr="006C6AFD">
        <w:rPr>
          <w:rFonts w:ascii="Palatino" w:hAnsi="Palatino" w:cs="Times New Roman"/>
          <w:color w:val="000000"/>
          <w:sz w:val="20"/>
          <w:szCs w:val="20"/>
          <w:shd w:val="clear" w:color="auto" w:fill="FFFFFF"/>
        </w:rPr>
        <w:t>ll</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study</w:t>
      </w:r>
      <w:proofErr w:type="spellEnd"/>
      <w:r w:rsidRPr="006C6AFD">
        <w:rPr>
          <w:rFonts w:ascii="Palatino" w:hAnsi="Palatino" w:cs="Times New Roman"/>
          <w:color w:val="000000"/>
          <w:sz w:val="20"/>
          <w:szCs w:val="20"/>
          <w:shd w:val="clear" w:color="auto" w:fill="FFFFFF"/>
        </w:rPr>
        <w:t xml:space="preserve"> the </w:t>
      </w:r>
      <w:proofErr w:type="spellStart"/>
      <w:r w:rsidRPr="006C6AFD">
        <w:rPr>
          <w:rFonts w:ascii="Palatino" w:hAnsi="Palatino" w:cs="Times New Roman"/>
          <w:color w:val="000000"/>
          <w:sz w:val="20"/>
          <w:szCs w:val="20"/>
          <w:shd w:val="clear" w:color="auto" w:fill="FFFFFF"/>
        </w:rPr>
        <w:t>process</w:t>
      </w:r>
      <w:proofErr w:type="spellEnd"/>
      <w:r w:rsidRPr="006C6AFD">
        <w:rPr>
          <w:rFonts w:ascii="Palatino" w:hAnsi="Palatino" w:cs="Times New Roman"/>
          <w:color w:val="000000"/>
          <w:sz w:val="20"/>
          <w:szCs w:val="20"/>
          <w:shd w:val="clear" w:color="auto" w:fill="FFFFFF"/>
        </w:rPr>
        <w:t xml:space="preserve"> of </w:t>
      </w:r>
      <w:r w:rsidR="00AD4F42" w:rsidRPr="006C6AFD">
        <w:rPr>
          <w:rFonts w:ascii="Palatino" w:hAnsi="Palatino" w:cs="Times New Roman"/>
          <w:color w:val="000000"/>
          <w:sz w:val="20"/>
          <w:szCs w:val="20"/>
          <w:shd w:val="clear" w:color="auto" w:fill="FFFFFF"/>
        </w:rPr>
        <w:t>“</w:t>
      </w:r>
      <w:r w:rsidRPr="006C6AFD">
        <w:rPr>
          <w:rFonts w:ascii="Palatino" w:hAnsi="Palatino" w:cs="Times New Roman"/>
          <w:color w:val="000000"/>
          <w:sz w:val="20"/>
          <w:szCs w:val="20"/>
          <w:shd w:val="clear" w:color="auto" w:fill="FFFFFF"/>
        </w:rPr>
        <w:t>ressass</w:t>
      </w:r>
      <w:r w:rsidR="00AD4F42" w:rsidRPr="006C6AFD">
        <w:rPr>
          <w:rFonts w:ascii="Palatino" w:hAnsi="Palatino" w:cs="Times New Roman"/>
          <w:color w:val="000000"/>
          <w:sz w:val="20"/>
          <w:szCs w:val="20"/>
          <w:shd w:val="clear" w:color="auto" w:fill="FFFFFF"/>
        </w:rPr>
        <w:t>e</w:t>
      </w:r>
      <w:r w:rsidRPr="006C6AFD">
        <w:rPr>
          <w:rFonts w:ascii="Palatino" w:hAnsi="Palatino" w:cs="Times New Roman"/>
          <w:color w:val="000000"/>
          <w:sz w:val="20"/>
          <w:szCs w:val="20"/>
          <w:shd w:val="clear" w:color="auto" w:fill="FFFFFF"/>
        </w:rPr>
        <w:t>ment</w:t>
      </w:r>
      <w:r w:rsidR="00AD4F42" w:rsidRPr="006C6AFD">
        <w:rPr>
          <w:rFonts w:ascii="Palatino" w:hAnsi="Palatino" w:cs="Times New Roman"/>
          <w:color w:val="000000"/>
          <w:sz w:val="20"/>
          <w:szCs w:val="20"/>
          <w:shd w:val="clear" w:color="auto" w:fill="FFFFFF"/>
        </w:rPr>
        <w:t>”</w:t>
      </w:r>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at</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work</w:t>
      </w:r>
      <w:proofErr w:type="spellEnd"/>
      <w:r w:rsidRPr="006C6AFD">
        <w:rPr>
          <w:rFonts w:ascii="Palatino" w:hAnsi="Palatino" w:cs="Times New Roman"/>
          <w:color w:val="000000"/>
          <w:sz w:val="20"/>
          <w:szCs w:val="20"/>
          <w:shd w:val="clear" w:color="auto" w:fill="FFFFFF"/>
        </w:rPr>
        <w:t xml:space="preserve"> in the books of</w:t>
      </w:r>
      <w:r w:rsidRPr="006C6AFD">
        <w:rPr>
          <w:rStyle w:val="apple-converted-space"/>
          <w:rFonts w:ascii="Palatino" w:hAnsi="Palatino" w:cs="Times New Roman"/>
          <w:color w:val="000000"/>
          <w:sz w:val="20"/>
          <w:szCs w:val="20"/>
          <w:shd w:val="clear" w:color="auto" w:fill="FFFFFF"/>
        </w:rPr>
        <w:t> </w:t>
      </w:r>
      <w:r w:rsidRPr="006C6AFD">
        <w:rPr>
          <w:rFonts w:ascii="Palatino" w:hAnsi="Palatino" w:cs="Times New Roman"/>
          <w:i/>
          <w:iCs/>
          <w:color w:val="000000"/>
          <w:sz w:val="20"/>
          <w:szCs w:val="20"/>
          <w:shd w:val="clear" w:color="auto" w:fill="FFFFFF"/>
        </w:rPr>
        <w:t>Matière de rêves</w:t>
      </w:r>
      <w:r w:rsidRPr="006C6AFD">
        <w:rPr>
          <w:rStyle w:val="apple-converted-space"/>
          <w:rFonts w:ascii="Palatino" w:hAnsi="Palatino" w:cs="Times New Roman"/>
          <w:i/>
          <w:iCs/>
          <w:color w:val="000000"/>
          <w:sz w:val="20"/>
          <w:szCs w:val="20"/>
          <w:shd w:val="clear" w:color="auto" w:fill="FFFFFF"/>
        </w:rPr>
        <w:t> </w:t>
      </w:r>
      <w:r w:rsidR="00AD4F42" w:rsidRPr="006C6AFD">
        <w:rPr>
          <w:rFonts w:ascii="Palatino" w:hAnsi="Palatino" w:cs="Times New Roman"/>
          <w:color w:val="000000"/>
          <w:sz w:val="20"/>
          <w:szCs w:val="20"/>
          <w:shd w:val="clear" w:color="auto" w:fill="FFFFFF"/>
        </w:rPr>
        <w:t>as</w:t>
      </w:r>
      <w:r w:rsidRPr="006C6AFD">
        <w:rPr>
          <w:rFonts w:ascii="Palatino" w:hAnsi="Palatino" w:cs="Times New Roman"/>
          <w:color w:val="000000"/>
          <w:sz w:val="20"/>
          <w:szCs w:val="20"/>
          <w:shd w:val="clear" w:color="auto" w:fill="FFFFFF"/>
        </w:rPr>
        <w:t xml:space="preserve"> </w:t>
      </w:r>
      <w:r w:rsidR="00AD4F42" w:rsidRPr="006C6AFD">
        <w:rPr>
          <w:rFonts w:ascii="Palatino" w:hAnsi="Palatino" w:cs="Times New Roman"/>
          <w:color w:val="000000"/>
          <w:sz w:val="20"/>
          <w:szCs w:val="20"/>
          <w:shd w:val="clear" w:color="auto" w:fill="FFFFFF"/>
        </w:rPr>
        <w:t>a</w:t>
      </w:r>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way</w:t>
      </w:r>
      <w:proofErr w:type="spellEnd"/>
      <w:r w:rsidRPr="006C6AFD">
        <w:rPr>
          <w:rFonts w:ascii="Palatino" w:hAnsi="Palatino" w:cs="Times New Roman"/>
          <w:color w:val="000000"/>
          <w:sz w:val="20"/>
          <w:szCs w:val="20"/>
          <w:shd w:val="clear" w:color="auto" w:fill="FFFFFF"/>
        </w:rPr>
        <w:t xml:space="preserve"> of </w:t>
      </w:r>
      <w:proofErr w:type="spellStart"/>
      <w:r w:rsidR="00AD4F42" w:rsidRPr="006C6AFD">
        <w:rPr>
          <w:rFonts w:ascii="Palatino" w:hAnsi="Palatino" w:cs="Times New Roman"/>
          <w:color w:val="000000"/>
          <w:sz w:val="20"/>
          <w:szCs w:val="20"/>
          <w:shd w:val="clear" w:color="auto" w:fill="FFFFFF"/>
        </w:rPr>
        <w:t>triggering</w:t>
      </w:r>
      <w:proofErr w:type="spellEnd"/>
      <w:r w:rsidRPr="006C6AFD">
        <w:rPr>
          <w:rFonts w:ascii="Palatino" w:hAnsi="Palatino" w:cs="Times New Roman"/>
          <w:color w:val="000000"/>
          <w:sz w:val="20"/>
          <w:szCs w:val="20"/>
          <w:shd w:val="clear" w:color="auto" w:fill="FFFFFF"/>
        </w:rPr>
        <w:t xml:space="preserve"> the </w:t>
      </w:r>
      <w:proofErr w:type="spellStart"/>
      <w:r w:rsidR="00AD4F42" w:rsidRPr="006C6AFD">
        <w:rPr>
          <w:rFonts w:ascii="Palatino" w:hAnsi="Palatino" w:cs="Times New Roman"/>
          <w:color w:val="000000"/>
          <w:sz w:val="20"/>
          <w:szCs w:val="20"/>
          <w:shd w:val="clear" w:color="auto" w:fill="FFFFFF"/>
        </w:rPr>
        <w:t>unconscious</w:t>
      </w:r>
      <w:proofErr w:type="spellEnd"/>
      <w:r w:rsidR="00AD4F42"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activity</w:t>
      </w:r>
      <w:proofErr w:type="spellEnd"/>
      <w:r w:rsidR="00AD4F42" w:rsidRPr="006C6AFD">
        <w:rPr>
          <w:rFonts w:ascii="Palatino" w:hAnsi="Palatino" w:cs="Times New Roman"/>
          <w:color w:val="000000"/>
          <w:sz w:val="20"/>
          <w:szCs w:val="20"/>
          <w:shd w:val="clear" w:color="auto" w:fill="FFFFFF"/>
        </w:rPr>
        <w:t xml:space="preserve"> of </w:t>
      </w:r>
      <w:proofErr w:type="spellStart"/>
      <w:r w:rsidRPr="006C6AFD">
        <w:rPr>
          <w:rFonts w:ascii="Palatino" w:hAnsi="Palatino" w:cs="Times New Roman"/>
          <w:color w:val="000000"/>
          <w:sz w:val="20"/>
          <w:szCs w:val="20"/>
          <w:shd w:val="clear" w:color="auto" w:fill="FFFFFF"/>
        </w:rPr>
        <w:t>memory</w:t>
      </w:r>
      <w:proofErr w:type="spellEnd"/>
      <w:r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which</w:t>
      </w:r>
      <w:proofErr w:type="spellEnd"/>
      <w:r w:rsidR="00AD4F42" w:rsidRPr="006C6AFD">
        <w:rPr>
          <w:rFonts w:ascii="Palatino" w:hAnsi="Palatino" w:cs="Times New Roman"/>
          <w:color w:val="000000"/>
          <w:sz w:val="20"/>
          <w:szCs w:val="20"/>
          <w:shd w:val="clear" w:color="auto" w:fill="FFFFFF"/>
        </w:rPr>
        <w:t xml:space="preserve"> </w:t>
      </w:r>
      <w:proofErr w:type="spellStart"/>
      <w:r w:rsidR="00AD4F42" w:rsidRPr="006C6AFD">
        <w:rPr>
          <w:rFonts w:ascii="Palatino" w:hAnsi="Palatino" w:cs="Times New Roman"/>
          <w:color w:val="000000"/>
          <w:sz w:val="20"/>
          <w:szCs w:val="20"/>
          <w:shd w:val="clear" w:color="auto" w:fill="FFFFFF"/>
        </w:rPr>
        <w:t>thus</w:t>
      </w:r>
      <w:proofErr w:type="spellEnd"/>
      <w:r w:rsidR="00AD4F42" w:rsidRPr="006C6AFD">
        <w:rPr>
          <w:rFonts w:ascii="Palatino" w:hAnsi="Palatino" w:cs="Times New Roman"/>
          <w:color w:val="000000"/>
          <w:sz w:val="20"/>
          <w:szCs w:val="20"/>
          <w:shd w:val="clear" w:color="auto" w:fill="FFFFFF"/>
        </w:rPr>
        <w:t xml:space="preserve"> releases</w:t>
      </w:r>
      <w:r w:rsidRPr="006C6AFD">
        <w:rPr>
          <w:rFonts w:ascii="Palatino" w:hAnsi="Palatino" w:cs="Times New Roman"/>
          <w:color w:val="000000"/>
          <w:sz w:val="20"/>
          <w:szCs w:val="20"/>
          <w:shd w:val="clear" w:color="auto" w:fill="FFFFFF"/>
        </w:rPr>
        <w:t xml:space="preserve"> a </w:t>
      </w:r>
      <w:proofErr w:type="spellStart"/>
      <w:r w:rsidRPr="006C6AFD">
        <w:rPr>
          <w:rFonts w:ascii="Palatino" w:hAnsi="Palatino" w:cs="Times New Roman"/>
          <w:color w:val="000000"/>
          <w:sz w:val="20"/>
          <w:szCs w:val="20"/>
          <w:shd w:val="clear" w:color="auto" w:fill="FFFFFF"/>
        </w:rPr>
        <w:t>spontaneous</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almost</w:t>
      </w:r>
      <w:proofErr w:type="spellEnd"/>
      <w:r w:rsidRPr="006C6AFD">
        <w:rPr>
          <w:rFonts w:ascii="Palatino" w:hAnsi="Palatino" w:cs="Times New Roman"/>
          <w:color w:val="000000"/>
          <w:sz w:val="20"/>
          <w:szCs w:val="20"/>
          <w:shd w:val="clear" w:color="auto" w:fill="FFFFFF"/>
        </w:rPr>
        <w:t xml:space="preserve"> </w:t>
      </w:r>
      <w:proofErr w:type="spellStart"/>
      <w:r w:rsidRPr="006C6AFD">
        <w:rPr>
          <w:rFonts w:ascii="Palatino" w:hAnsi="Palatino" w:cs="Times New Roman"/>
          <w:color w:val="000000"/>
          <w:sz w:val="20"/>
          <w:szCs w:val="20"/>
          <w:shd w:val="clear" w:color="auto" w:fill="FFFFFF"/>
        </w:rPr>
        <w:t>dreamlike</w:t>
      </w:r>
      <w:proofErr w:type="spellEnd"/>
      <w:r w:rsidRPr="006C6AFD">
        <w:rPr>
          <w:rFonts w:ascii="Palatino" w:hAnsi="Palatino" w:cs="Times New Roman"/>
          <w:color w:val="000000"/>
          <w:sz w:val="20"/>
          <w:szCs w:val="20"/>
          <w:shd w:val="clear" w:color="auto" w:fill="FFFFFF"/>
        </w:rPr>
        <w:t>, imagination.</w:t>
      </w:r>
    </w:p>
    <w:p w14:paraId="0ADD55B6" w14:textId="77777777" w:rsidR="006C6AFD" w:rsidRDefault="006C6AFD" w:rsidP="00F06EF3">
      <w:pPr>
        <w:spacing w:after="0"/>
        <w:contextualSpacing/>
        <w:jc w:val="both"/>
        <w:rPr>
          <w:rFonts w:ascii="Palatino" w:hAnsi="Palatino" w:cs="Times New Roman"/>
          <w:b/>
          <w:sz w:val="20"/>
          <w:szCs w:val="20"/>
        </w:rPr>
      </w:pPr>
    </w:p>
    <w:p w14:paraId="4D2656CF" w14:textId="77777777" w:rsidR="006C6AFD" w:rsidRDefault="00DC6DEB" w:rsidP="00F06EF3">
      <w:pPr>
        <w:spacing w:after="0"/>
        <w:contextualSpacing/>
        <w:jc w:val="both"/>
        <w:rPr>
          <w:rFonts w:ascii="Palatino" w:hAnsi="Palatino" w:cs="Times New Roman"/>
          <w:b/>
          <w:sz w:val="20"/>
          <w:szCs w:val="20"/>
        </w:rPr>
      </w:pPr>
      <w:r w:rsidRPr="006C6AFD">
        <w:rPr>
          <w:rFonts w:ascii="Palatino" w:hAnsi="Palatino" w:cs="Times New Roman"/>
          <w:b/>
          <w:sz w:val="20"/>
          <w:szCs w:val="20"/>
        </w:rPr>
        <w:lastRenderedPageBreak/>
        <w:t>Keywords</w:t>
      </w:r>
    </w:p>
    <w:p w14:paraId="04D8C4C2" w14:textId="77777777" w:rsidR="00EA5362" w:rsidRDefault="00EA5362" w:rsidP="00F06EF3">
      <w:pPr>
        <w:spacing w:after="0"/>
        <w:contextualSpacing/>
        <w:jc w:val="both"/>
        <w:rPr>
          <w:rFonts w:ascii="Palatino" w:hAnsi="Palatino" w:cs="Times New Roman"/>
          <w:b/>
          <w:sz w:val="20"/>
          <w:szCs w:val="20"/>
        </w:rPr>
      </w:pPr>
    </w:p>
    <w:p w14:paraId="2199EE11" w14:textId="48CFCD49" w:rsidR="003A519F" w:rsidRPr="006C6AFD" w:rsidRDefault="00250146" w:rsidP="006C6AFD">
      <w:pPr>
        <w:spacing w:after="0" w:line="240" w:lineRule="auto"/>
        <w:contextualSpacing/>
        <w:jc w:val="both"/>
        <w:rPr>
          <w:rFonts w:ascii="Palatino" w:hAnsi="Palatino" w:cs="Times New Roman"/>
          <w:sz w:val="20"/>
          <w:szCs w:val="20"/>
        </w:rPr>
      </w:pPr>
      <w:r w:rsidRPr="006C6AFD">
        <w:rPr>
          <w:rFonts w:ascii="Palatino" w:hAnsi="Palatino" w:cs="Times New Roman"/>
          <w:sz w:val="20"/>
          <w:szCs w:val="20"/>
        </w:rPr>
        <w:t>Michel But</w:t>
      </w:r>
      <w:r w:rsidR="006C6AFD">
        <w:rPr>
          <w:rFonts w:ascii="Palatino" w:hAnsi="Palatino" w:cs="Times New Roman"/>
          <w:sz w:val="20"/>
          <w:szCs w:val="20"/>
        </w:rPr>
        <w:t xml:space="preserve">or - </w:t>
      </w:r>
      <w:proofErr w:type="spellStart"/>
      <w:r w:rsidR="006C6AFD">
        <w:rPr>
          <w:rFonts w:ascii="Palatino" w:hAnsi="Palatino" w:cs="Times New Roman"/>
          <w:sz w:val="20"/>
          <w:szCs w:val="20"/>
        </w:rPr>
        <w:t>dream</w:t>
      </w:r>
      <w:proofErr w:type="spellEnd"/>
      <w:r w:rsidR="006C6AFD">
        <w:rPr>
          <w:rFonts w:ascii="Palatino" w:hAnsi="Palatino" w:cs="Times New Roman"/>
          <w:sz w:val="20"/>
          <w:szCs w:val="20"/>
        </w:rPr>
        <w:t xml:space="preserve"> reports -</w:t>
      </w:r>
      <w:r w:rsidRPr="006C6AFD">
        <w:rPr>
          <w:rFonts w:ascii="Palatino" w:hAnsi="Palatino" w:cs="Times New Roman"/>
          <w:sz w:val="20"/>
          <w:szCs w:val="20"/>
        </w:rPr>
        <w:t xml:space="preserve"> </w:t>
      </w:r>
      <w:proofErr w:type="spellStart"/>
      <w:r w:rsidR="00DC6DEB" w:rsidRPr="006C6AFD">
        <w:rPr>
          <w:rFonts w:ascii="Palatino" w:hAnsi="Palatino" w:cs="Times New Roman"/>
          <w:sz w:val="20"/>
          <w:szCs w:val="20"/>
        </w:rPr>
        <w:t>writing</w:t>
      </w:r>
      <w:proofErr w:type="spellEnd"/>
      <w:r w:rsidR="00DC6DEB" w:rsidRPr="006C6AFD">
        <w:rPr>
          <w:rFonts w:ascii="Palatino" w:hAnsi="Palatino" w:cs="Times New Roman"/>
          <w:sz w:val="20"/>
          <w:szCs w:val="20"/>
        </w:rPr>
        <w:t xml:space="preserve"> </w:t>
      </w:r>
      <w:proofErr w:type="spellStart"/>
      <w:r w:rsidR="00DC6DEB" w:rsidRPr="006C6AFD">
        <w:rPr>
          <w:rFonts w:ascii="Palatino" w:hAnsi="Palatino" w:cs="Times New Roman"/>
          <w:sz w:val="20"/>
          <w:szCs w:val="20"/>
        </w:rPr>
        <w:t>with</w:t>
      </w:r>
      <w:proofErr w:type="spellEnd"/>
      <w:r w:rsidR="00DC6DEB" w:rsidRPr="006C6AFD">
        <w:rPr>
          <w:rFonts w:ascii="Palatino" w:hAnsi="Palatino" w:cs="Times New Roman"/>
          <w:sz w:val="20"/>
          <w:szCs w:val="20"/>
        </w:rPr>
        <w:t xml:space="preserve"> </w:t>
      </w:r>
      <w:proofErr w:type="spellStart"/>
      <w:r w:rsidR="00DC6DEB" w:rsidRPr="006C6AFD">
        <w:rPr>
          <w:rFonts w:ascii="Palatino" w:hAnsi="Palatino" w:cs="Times New Roman"/>
          <w:sz w:val="20"/>
          <w:szCs w:val="20"/>
        </w:rPr>
        <w:t>constraints</w:t>
      </w:r>
      <w:proofErr w:type="spellEnd"/>
      <w:r w:rsidR="006C6AFD">
        <w:rPr>
          <w:rFonts w:ascii="Palatino" w:hAnsi="Palatino" w:cs="Times New Roman"/>
          <w:sz w:val="20"/>
          <w:szCs w:val="20"/>
        </w:rPr>
        <w:t xml:space="preserve"> - </w:t>
      </w:r>
      <w:proofErr w:type="spellStart"/>
      <w:r w:rsidR="006C6AFD">
        <w:rPr>
          <w:rFonts w:ascii="Palatino" w:hAnsi="Palatino" w:cs="Times New Roman"/>
          <w:sz w:val="20"/>
          <w:szCs w:val="20"/>
        </w:rPr>
        <w:t>liberation</w:t>
      </w:r>
      <w:proofErr w:type="spellEnd"/>
      <w:r w:rsidR="006C6AFD">
        <w:rPr>
          <w:rFonts w:ascii="Palatino" w:hAnsi="Palatino" w:cs="Times New Roman"/>
          <w:sz w:val="20"/>
          <w:szCs w:val="20"/>
        </w:rPr>
        <w:t xml:space="preserve"> of the imagination - </w:t>
      </w:r>
      <w:proofErr w:type="spellStart"/>
      <w:r w:rsidR="006C6AFD">
        <w:rPr>
          <w:rFonts w:ascii="Palatino" w:hAnsi="Palatino" w:cs="Times New Roman"/>
          <w:sz w:val="20"/>
          <w:szCs w:val="20"/>
        </w:rPr>
        <w:t>unconscious</w:t>
      </w:r>
      <w:proofErr w:type="spellEnd"/>
    </w:p>
    <w:p w14:paraId="294EBE58" w14:textId="77777777" w:rsidR="00DC6DEB" w:rsidRPr="006C6AFD" w:rsidRDefault="00DC6DEB" w:rsidP="00F06EF3">
      <w:pPr>
        <w:spacing w:after="0"/>
        <w:contextualSpacing/>
        <w:jc w:val="both"/>
        <w:rPr>
          <w:rFonts w:ascii="Palatino" w:hAnsi="Palatino" w:cs="Times New Roman"/>
          <w:sz w:val="24"/>
          <w:szCs w:val="24"/>
        </w:rPr>
      </w:pPr>
    </w:p>
    <w:p w14:paraId="4CE90A56" w14:textId="030B144C" w:rsidR="003A519F" w:rsidRPr="006C6AFD" w:rsidRDefault="006C6AFD" w:rsidP="00F06EF3">
      <w:pPr>
        <w:spacing w:after="0" w:line="360" w:lineRule="auto"/>
        <w:contextualSpacing/>
        <w:jc w:val="both"/>
        <w:rPr>
          <w:rFonts w:ascii="Palatino" w:hAnsi="Palatino" w:cs="Times New Roman"/>
          <w:b/>
          <w:sz w:val="24"/>
          <w:szCs w:val="24"/>
        </w:rPr>
      </w:pPr>
      <w:r>
        <w:rPr>
          <w:rFonts w:ascii="Palatino" w:hAnsi="Palatino" w:cs="Times New Roman"/>
          <w:b/>
          <w:sz w:val="24"/>
          <w:szCs w:val="24"/>
        </w:rPr>
        <w:t>Introduction </w:t>
      </w:r>
    </w:p>
    <w:p w14:paraId="233E7350" w14:textId="77777777" w:rsidR="00A07525" w:rsidRPr="006C6AFD" w:rsidRDefault="00A07525" w:rsidP="006C6AFD">
      <w:pPr>
        <w:spacing w:after="0" w:line="240" w:lineRule="auto"/>
        <w:contextualSpacing/>
        <w:jc w:val="both"/>
        <w:rPr>
          <w:rFonts w:ascii="Palatino" w:hAnsi="Palatino" w:cs="Times New Roman"/>
          <w:sz w:val="24"/>
          <w:szCs w:val="24"/>
        </w:rPr>
      </w:pPr>
      <w:r w:rsidRPr="006C6AFD">
        <w:rPr>
          <w:rFonts w:ascii="Palatino" w:hAnsi="Palatino" w:cs="Times New Roman"/>
          <w:sz w:val="24"/>
          <w:szCs w:val="24"/>
        </w:rPr>
        <w:t>Entre</w:t>
      </w:r>
      <w:r w:rsidR="00947858" w:rsidRPr="006C6AFD">
        <w:rPr>
          <w:rFonts w:ascii="Palatino" w:hAnsi="Palatino" w:cs="Times New Roman"/>
          <w:sz w:val="24"/>
          <w:szCs w:val="24"/>
        </w:rPr>
        <w:t xml:space="preserve"> 1975</w:t>
      </w:r>
      <w:r w:rsidRPr="006C6AFD">
        <w:rPr>
          <w:rFonts w:ascii="Palatino" w:hAnsi="Palatino" w:cs="Times New Roman"/>
          <w:sz w:val="24"/>
          <w:szCs w:val="24"/>
        </w:rPr>
        <w:t xml:space="preserve"> et </w:t>
      </w:r>
      <w:r w:rsidR="00947858" w:rsidRPr="006C6AFD">
        <w:rPr>
          <w:rFonts w:ascii="Palatino" w:hAnsi="Palatino" w:cs="Times New Roman"/>
          <w:sz w:val="24"/>
          <w:szCs w:val="24"/>
        </w:rPr>
        <w:t>1985</w:t>
      </w:r>
      <w:r w:rsidRPr="006C6AFD">
        <w:rPr>
          <w:rFonts w:ascii="Palatino" w:hAnsi="Palatino" w:cs="Times New Roman"/>
          <w:sz w:val="24"/>
          <w:szCs w:val="24"/>
        </w:rPr>
        <w:t>, Michel Butor écrit cinq livres regrou</w:t>
      </w:r>
      <w:r w:rsidR="00875C45" w:rsidRPr="006C6AFD">
        <w:rPr>
          <w:rFonts w:ascii="Palatino" w:hAnsi="Palatino" w:cs="Times New Roman"/>
          <w:sz w:val="24"/>
          <w:szCs w:val="24"/>
        </w:rPr>
        <w:t>pés sous le titre « Matière de R</w:t>
      </w:r>
      <w:r w:rsidRPr="006C6AFD">
        <w:rPr>
          <w:rFonts w:ascii="Palatino" w:hAnsi="Palatino" w:cs="Times New Roman"/>
          <w:sz w:val="24"/>
          <w:szCs w:val="24"/>
        </w:rPr>
        <w:t xml:space="preserve">êves » : </w:t>
      </w:r>
      <w:r w:rsidR="00875C45" w:rsidRPr="006C6AFD">
        <w:rPr>
          <w:rFonts w:ascii="Palatino" w:hAnsi="Palatino" w:cs="Times New Roman"/>
          <w:i/>
          <w:sz w:val="24"/>
          <w:szCs w:val="24"/>
        </w:rPr>
        <w:t>Matière de R</w:t>
      </w:r>
      <w:r w:rsidRPr="006C6AFD">
        <w:rPr>
          <w:rFonts w:ascii="Palatino" w:hAnsi="Palatino" w:cs="Times New Roman"/>
          <w:i/>
          <w:sz w:val="24"/>
          <w:szCs w:val="24"/>
        </w:rPr>
        <w:t>êves, Second Sous-sol</w:t>
      </w:r>
      <w:r w:rsidR="00694578" w:rsidRPr="006C6AFD">
        <w:rPr>
          <w:rFonts w:ascii="Palatino" w:hAnsi="Palatino" w:cs="Times New Roman"/>
          <w:i/>
          <w:sz w:val="24"/>
          <w:szCs w:val="24"/>
        </w:rPr>
        <w:t>, Troisième Dessous, Quadruple F</w:t>
      </w:r>
      <w:r w:rsidRPr="006C6AFD">
        <w:rPr>
          <w:rFonts w:ascii="Palatino" w:hAnsi="Palatino" w:cs="Times New Roman"/>
          <w:i/>
          <w:sz w:val="24"/>
          <w:szCs w:val="24"/>
        </w:rPr>
        <w:t xml:space="preserve">ond </w:t>
      </w:r>
      <w:r w:rsidRPr="006C6AFD">
        <w:rPr>
          <w:rFonts w:ascii="Palatino" w:hAnsi="Palatino" w:cs="Times New Roman"/>
          <w:sz w:val="24"/>
          <w:szCs w:val="24"/>
        </w:rPr>
        <w:t xml:space="preserve">et </w:t>
      </w:r>
      <w:r w:rsidRPr="006C6AFD">
        <w:rPr>
          <w:rFonts w:ascii="Palatino" w:hAnsi="Palatino" w:cs="Times New Roman"/>
          <w:i/>
          <w:sz w:val="24"/>
          <w:szCs w:val="24"/>
        </w:rPr>
        <w:t xml:space="preserve">Mille et un Plis. </w:t>
      </w:r>
      <w:r w:rsidRPr="006C6AFD">
        <w:rPr>
          <w:rFonts w:ascii="Palatino" w:hAnsi="Palatino" w:cs="Times New Roman"/>
          <w:sz w:val="24"/>
          <w:szCs w:val="24"/>
        </w:rPr>
        <w:t>Il ne s’agit pas à proprement parler de récit</w:t>
      </w:r>
      <w:r w:rsidR="00875C45" w:rsidRPr="006C6AFD">
        <w:rPr>
          <w:rFonts w:ascii="Palatino" w:hAnsi="Palatino" w:cs="Times New Roman"/>
          <w:sz w:val="24"/>
          <w:szCs w:val="24"/>
        </w:rPr>
        <w:t>s</w:t>
      </w:r>
      <w:r w:rsidRPr="006C6AFD">
        <w:rPr>
          <w:rFonts w:ascii="Palatino" w:hAnsi="Palatino" w:cs="Times New Roman"/>
          <w:sz w:val="24"/>
          <w:szCs w:val="24"/>
        </w:rPr>
        <w:t xml:space="preserve"> de rêves ayant déjà eu lieu, mais plutôt d’une recherche des fonctionnements de la pensée et de l’imagination onirique. </w:t>
      </w:r>
      <w:r w:rsidR="00AA1B55" w:rsidRPr="006C6AFD">
        <w:rPr>
          <w:rFonts w:ascii="Palatino" w:hAnsi="Palatino" w:cs="Times New Roman"/>
          <w:sz w:val="24"/>
          <w:szCs w:val="24"/>
        </w:rPr>
        <w:t xml:space="preserve">Plutôt que de raconter </w:t>
      </w:r>
      <w:r w:rsidR="00875C45" w:rsidRPr="006C6AFD">
        <w:rPr>
          <w:rFonts w:ascii="Palatino" w:hAnsi="Palatino" w:cs="Times New Roman"/>
          <w:sz w:val="24"/>
          <w:szCs w:val="24"/>
        </w:rPr>
        <w:t>le</w:t>
      </w:r>
      <w:r w:rsidR="00AA1B55" w:rsidRPr="006C6AFD">
        <w:rPr>
          <w:rFonts w:ascii="Palatino" w:hAnsi="Palatino" w:cs="Times New Roman"/>
          <w:sz w:val="24"/>
          <w:szCs w:val="24"/>
        </w:rPr>
        <w:t xml:space="preserve"> rêve, Michel Butor tente d’inscrire la liberté imaginative propre au rêve dans l’acte même de l’écriture.</w:t>
      </w:r>
      <w:r w:rsidR="005F1131" w:rsidRPr="006C6AFD">
        <w:rPr>
          <w:rFonts w:ascii="Palatino" w:hAnsi="Palatino" w:cs="Times New Roman"/>
          <w:sz w:val="24"/>
          <w:szCs w:val="24"/>
        </w:rPr>
        <w:t xml:space="preserve"> </w:t>
      </w:r>
      <w:r w:rsidR="007E16CC" w:rsidRPr="006C6AFD">
        <w:rPr>
          <w:rFonts w:ascii="Palatino" w:hAnsi="Palatino" w:cs="Times New Roman"/>
          <w:sz w:val="24"/>
          <w:szCs w:val="24"/>
        </w:rPr>
        <w:t>Dans</w:t>
      </w:r>
      <w:r w:rsidR="005F1131" w:rsidRPr="006C6AFD">
        <w:rPr>
          <w:rFonts w:ascii="Palatino" w:hAnsi="Palatino" w:cs="Times New Roman"/>
          <w:sz w:val="24"/>
          <w:szCs w:val="24"/>
        </w:rPr>
        <w:t xml:space="preserve"> </w:t>
      </w:r>
      <w:r w:rsidR="005F1131" w:rsidRPr="006C6AFD">
        <w:rPr>
          <w:rFonts w:ascii="Palatino" w:hAnsi="Palatino" w:cs="Times New Roman"/>
          <w:i/>
          <w:sz w:val="24"/>
          <w:szCs w:val="24"/>
        </w:rPr>
        <w:t>L’</w:t>
      </w:r>
      <w:r w:rsidR="0032315C" w:rsidRPr="006C6AFD">
        <w:rPr>
          <w:rFonts w:ascii="Palatino" w:hAnsi="Palatino" w:cs="Times New Roman"/>
          <w:i/>
          <w:sz w:val="24"/>
          <w:szCs w:val="24"/>
        </w:rPr>
        <w:t>Interprétation du rêve</w:t>
      </w:r>
      <w:r w:rsidR="0032315C" w:rsidRPr="006C6AFD">
        <w:rPr>
          <w:rStyle w:val="FootnoteReference"/>
          <w:rFonts w:ascii="Palatino" w:hAnsi="Palatino" w:cs="Times New Roman"/>
          <w:sz w:val="24"/>
          <w:szCs w:val="24"/>
        </w:rPr>
        <w:footnoteReference w:id="1"/>
      </w:r>
      <w:r w:rsidR="005F1131" w:rsidRPr="006C6AFD">
        <w:rPr>
          <w:rFonts w:ascii="Palatino" w:hAnsi="Palatino" w:cs="Times New Roman"/>
          <w:sz w:val="24"/>
          <w:szCs w:val="24"/>
        </w:rPr>
        <w:t xml:space="preserve">, Freud explique que le </w:t>
      </w:r>
      <w:r w:rsidR="007E16CC" w:rsidRPr="006C6AFD">
        <w:rPr>
          <w:rFonts w:ascii="Palatino" w:hAnsi="Palatino" w:cs="Times New Roman"/>
          <w:sz w:val="24"/>
          <w:szCs w:val="24"/>
        </w:rPr>
        <w:t xml:space="preserve">rêve comme trame narrative cohérente, qu’on peut raconter, </w:t>
      </w:r>
      <w:r w:rsidR="005F1131" w:rsidRPr="006C6AFD">
        <w:rPr>
          <w:rFonts w:ascii="Palatino" w:hAnsi="Palatino" w:cs="Times New Roman"/>
          <w:sz w:val="24"/>
          <w:szCs w:val="24"/>
        </w:rPr>
        <w:t xml:space="preserve">est une </w:t>
      </w:r>
      <w:r w:rsidR="007E16CC" w:rsidRPr="006C6AFD">
        <w:rPr>
          <w:rFonts w:ascii="Palatino" w:hAnsi="Palatino" w:cs="Times New Roman"/>
          <w:sz w:val="24"/>
          <w:szCs w:val="24"/>
        </w:rPr>
        <w:t>« </w:t>
      </w:r>
      <w:r w:rsidR="005F1131" w:rsidRPr="006C6AFD">
        <w:rPr>
          <w:rFonts w:ascii="Palatino" w:hAnsi="Palatino" w:cs="Times New Roman"/>
          <w:sz w:val="24"/>
          <w:szCs w:val="24"/>
        </w:rPr>
        <w:t>élaboration secondaire</w:t>
      </w:r>
      <w:r w:rsidR="007E16CC" w:rsidRPr="006C6AFD">
        <w:rPr>
          <w:rFonts w:ascii="Palatino" w:hAnsi="Palatino" w:cs="Times New Roman"/>
          <w:sz w:val="24"/>
          <w:szCs w:val="24"/>
        </w:rPr>
        <w:t> »</w:t>
      </w:r>
      <w:r w:rsidR="005F1131" w:rsidRPr="006C6AFD">
        <w:rPr>
          <w:rFonts w:ascii="Palatino" w:hAnsi="Palatino" w:cs="Times New Roman"/>
          <w:sz w:val="24"/>
          <w:szCs w:val="24"/>
        </w:rPr>
        <w:t xml:space="preserve">, qu’il appelle « contenu manifeste ». Le travail du psychanalyste </w:t>
      </w:r>
      <w:r w:rsidR="007E16CC" w:rsidRPr="006C6AFD">
        <w:rPr>
          <w:rFonts w:ascii="Palatino" w:hAnsi="Palatino" w:cs="Times New Roman"/>
          <w:sz w:val="24"/>
          <w:szCs w:val="24"/>
        </w:rPr>
        <w:t>consiste à</w:t>
      </w:r>
      <w:r w:rsidR="005F1131" w:rsidRPr="006C6AFD">
        <w:rPr>
          <w:rFonts w:ascii="Palatino" w:hAnsi="Palatino" w:cs="Times New Roman"/>
          <w:sz w:val="24"/>
          <w:szCs w:val="24"/>
        </w:rPr>
        <w:t xml:space="preserve"> retrouver, sous ce « contenu manifeste », le « contenu latent », qui a été transformé par le travail du rêve. </w:t>
      </w:r>
    </w:p>
    <w:p w14:paraId="2DDA9762" w14:textId="77777777" w:rsidR="00AA1B55" w:rsidRPr="006C6AFD" w:rsidRDefault="005F1131" w:rsidP="006C6AFD">
      <w:pPr>
        <w:spacing w:after="0" w:line="240" w:lineRule="auto"/>
        <w:contextualSpacing/>
        <w:jc w:val="both"/>
        <w:rPr>
          <w:rFonts w:ascii="Palatino" w:hAnsi="Palatino" w:cs="Times New Roman"/>
          <w:sz w:val="24"/>
          <w:szCs w:val="24"/>
        </w:rPr>
      </w:pPr>
      <w:r w:rsidRPr="006C6AFD">
        <w:rPr>
          <w:rFonts w:ascii="Palatino" w:hAnsi="Palatino" w:cs="Times New Roman"/>
          <w:sz w:val="24"/>
          <w:szCs w:val="24"/>
        </w:rPr>
        <w:t xml:space="preserve">Sans lier cela à un processus de guérison, Michel Butor cherche lui aussi à retrouver un état du rêve antérieur à celui de </w:t>
      </w:r>
      <w:r w:rsidR="007E16CC" w:rsidRPr="006C6AFD">
        <w:rPr>
          <w:rFonts w:ascii="Palatino" w:hAnsi="Palatino" w:cs="Times New Roman"/>
          <w:sz w:val="24"/>
          <w:szCs w:val="24"/>
        </w:rPr>
        <w:t>« </w:t>
      </w:r>
      <w:r w:rsidRPr="006C6AFD">
        <w:rPr>
          <w:rFonts w:ascii="Palatino" w:hAnsi="Palatino" w:cs="Times New Roman"/>
          <w:sz w:val="24"/>
          <w:szCs w:val="24"/>
        </w:rPr>
        <w:t>l’élaboration secondaire</w:t>
      </w:r>
      <w:r w:rsidR="007E16CC" w:rsidRPr="006C6AFD">
        <w:rPr>
          <w:rFonts w:ascii="Palatino" w:hAnsi="Palatino" w:cs="Times New Roman"/>
          <w:sz w:val="24"/>
          <w:szCs w:val="24"/>
        </w:rPr>
        <w:t> »</w:t>
      </w:r>
      <w:r w:rsidRPr="006C6AFD">
        <w:rPr>
          <w:rFonts w:ascii="Palatino" w:hAnsi="Palatino" w:cs="Times New Roman"/>
          <w:sz w:val="24"/>
          <w:szCs w:val="24"/>
        </w:rPr>
        <w:t xml:space="preserve">. </w:t>
      </w:r>
      <w:r w:rsidR="00A07525" w:rsidRPr="006C6AFD">
        <w:rPr>
          <w:rFonts w:ascii="Palatino" w:hAnsi="Palatino" w:cs="Times New Roman"/>
          <w:sz w:val="24"/>
          <w:szCs w:val="24"/>
        </w:rPr>
        <w:t xml:space="preserve">Pour cela, l’écrivain a paradoxalement recours à un travail très systématique de la forme. En effet, comme la plupart des œuvres de Michel Butor, ces textes sont composés de fragments textuels qui s’enchaînent les uns aux autres selon des schémas plus ou moins réguliers. </w:t>
      </w:r>
      <w:r w:rsidR="00AA1B55" w:rsidRPr="006C6AFD">
        <w:rPr>
          <w:rFonts w:ascii="Palatino" w:hAnsi="Palatino" w:cs="Times New Roman"/>
          <w:sz w:val="24"/>
          <w:szCs w:val="24"/>
        </w:rPr>
        <w:t>Cette structuration très complexe du texte peut donner l’impression que la part de l’imagination spontanée, d</w:t>
      </w:r>
      <w:r w:rsidR="00D520CE" w:rsidRPr="006C6AFD">
        <w:rPr>
          <w:rFonts w:ascii="Palatino" w:hAnsi="Palatino" w:cs="Times New Roman"/>
          <w:sz w:val="24"/>
          <w:szCs w:val="24"/>
        </w:rPr>
        <w:t xml:space="preserve">urant la rédaction, est réduite, surtout si on l’oppose aux récits de rêve des auteurs surréalistes par exemple, qui se réclament d’une libération de l’inconscient : pensons aux « Cinq rêves » qui ouvrent le recueil </w:t>
      </w:r>
      <w:r w:rsidR="00D520CE" w:rsidRPr="006C6AFD">
        <w:rPr>
          <w:rFonts w:ascii="Palatino" w:hAnsi="Palatino" w:cs="Times New Roman"/>
          <w:i/>
          <w:sz w:val="24"/>
          <w:szCs w:val="24"/>
        </w:rPr>
        <w:t xml:space="preserve">Clair de Terre </w:t>
      </w:r>
      <w:r w:rsidR="00D520CE" w:rsidRPr="006C6AFD">
        <w:rPr>
          <w:rFonts w:ascii="Palatino" w:hAnsi="Palatino" w:cs="Times New Roman"/>
          <w:sz w:val="24"/>
          <w:szCs w:val="24"/>
        </w:rPr>
        <w:t xml:space="preserve">d’André Breton ou à </w:t>
      </w:r>
      <w:r w:rsidR="00D520CE" w:rsidRPr="006C6AFD">
        <w:rPr>
          <w:rFonts w:ascii="Palatino" w:hAnsi="Palatino" w:cs="Times New Roman"/>
          <w:i/>
          <w:sz w:val="24"/>
          <w:szCs w:val="24"/>
        </w:rPr>
        <w:t xml:space="preserve">Nuits sans nuit et quelques jours sans jour </w:t>
      </w:r>
      <w:r w:rsidR="00D520CE" w:rsidRPr="006C6AFD">
        <w:rPr>
          <w:rFonts w:ascii="Palatino" w:hAnsi="Palatino" w:cs="Times New Roman"/>
          <w:sz w:val="24"/>
          <w:szCs w:val="24"/>
        </w:rPr>
        <w:t>de Michel Leiris.</w:t>
      </w:r>
      <w:r w:rsidR="00AA1B55" w:rsidRPr="006C6AFD">
        <w:rPr>
          <w:rFonts w:ascii="Palatino" w:hAnsi="Palatino" w:cs="Times New Roman"/>
          <w:sz w:val="24"/>
          <w:szCs w:val="24"/>
        </w:rPr>
        <w:t xml:space="preserve"> </w:t>
      </w:r>
      <w:r w:rsidRPr="006C6AFD">
        <w:rPr>
          <w:rFonts w:ascii="Palatino" w:hAnsi="Palatino" w:cs="Times New Roman"/>
          <w:sz w:val="24"/>
          <w:szCs w:val="24"/>
        </w:rPr>
        <w:t>Au</w:t>
      </w:r>
      <w:r w:rsidR="00AA1B55" w:rsidRPr="006C6AFD">
        <w:rPr>
          <w:rFonts w:ascii="Palatino" w:hAnsi="Palatino" w:cs="Times New Roman"/>
          <w:sz w:val="24"/>
          <w:szCs w:val="24"/>
        </w:rPr>
        <w:t xml:space="preserve"> contraire, </w:t>
      </w:r>
      <w:r w:rsidR="007E16CC" w:rsidRPr="006C6AFD">
        <w:rPr>
          <w:rFonts w:ascii="Palatino" w:hAnsi="Palatino" w:cs="Times New Roman"/>
          <w:sz w:val="24"/>
          <w:szCs w:val="24"/>
        </w:rPr>
        <w:t>la</w:t>
      </w:r>
      <w:r w:rsidR="00AA1B55" w:rsidRPr="006C6AFD">
        <w:rPr>
          <w:rFonts w:ascii="Palatino" w:hAnsi="Palatino" w:cs="Times New Roman"/>
          <w:sz w:val="24"/>
          <w:szCs w:val="24"/>
        </w:rPr>
        <w:t xml:space="preserve"> régulation de la forme</w:t>
      </w:r>
      <w:r w:rsidR="007E16CC" w:rsidRPr="006C6AFD">
        <w:rPr>
          <w:rFonts w:ascii="Palatino" w:hAnsi="Palatino" w:cs="Times New Roman"/>
          <w:sz w:val="24"/>
          <w:szCs w:val="24"/>
        </w:rPr>
        <w:t xml:space="preserve"> dans les tomes de </w:t>
      </w:r>
      <w:r w:rsidR="007E16CC" w:rsidRPr="006C6AFD">
        <w:rPr>
          <w:rFonts w:ascii="Palatino" w:hAnsi="Palatino" w:cs="Times New Roman"/>
          <w:i/>
          <w:sz w:val="24"/>
          <w:szCs w:val="24"/>
        </w:rPr>
        <w:t>Matière de Rêves</w:t>
      </w:r>
      <w:r w:rsidRPr="006C6AFD">
        <w:rPr>
          <w:rFonts w:ascii="Palatino" w:hAnsi="Palatino" w:cs="Times New Roman"/>
          <w:sz w:val="24"/>
          <w:szCs w:val="24"/>
        </w:rPr>
        <w:t xml:space="preserve"> sabote les mécanismes habituels de la mise en récit, empêchant, par exemple, l’organisation d’une chronologie narrative linéaire ou la création d’un personnage psychologiquement cohérent : cette </w:t>
      </w:r>
      <w:r w:rsidRPr="006C6AFD">
        <w:rPr>
          <w:rFonts w:ascii="Palatino" w:hAnsi="Palatino" w:cs="Times New Roman"/>
          <w:sz w:val="24"/>
          <w:szCs w:val="24"/>
        </w:rPr>
        <w:lastRenderedPageBreak/>
        <w:t xml:space="preserve">façon d’écrire permet donc de </w:t>
      </w:r>
      <w:r w:rsidR="00AA1B55" w:rsidRPr="006C6AFD">
        <w:rPr>
          <w:rFonts w:ascii="Palatino" w:hAnsi="Palatino" w:cs="Times New Roman"/>
          <w:sz w:val="24"/>
          <w:szCs w:val="24"/>
        </w:rPr>
        <w:t>déclencher le processus immaîtrisable de l’imagination.</w:t>
      </w:r>
    </w:p>
    <w:p w14:paraId="35EE63D8" w14:textId="77777777" w:rsidR="00AA1B55" w:rsidRPr="006C6AFD" w:rsidRDefault="005F1131" w:rsidP="006C6AFD">
      <w:pPr>
        <w:spacing w:after="0" w:line="240" w:lineRule="auto"/>
        <w:contextualSpacing/>
        <w:jc w:val="both"/>
        <w:rPr>
          <w:rFonts w:ascii="Palatino" w:hAnsi="Palatino" w:cs="Times New Roman"/>
          <w:sz w:val="24"/>
          <w:szCs w:val="24"/>
        </w:rPr>
      </w:pPr>
      <w:r w:rsidRPr="006C6AFD">
        <w:rPr>
          <w:rFonts w:ascii="Palatino" w:hAnsi="Palatino" w:cs="Times New Roman"/>
          <w:sz w:val="24"/>
          <w:szCs w:val="24"/>
        </w:rPr>
        <w:t>Nous commencerons</w:t>
      </w:r>
      <w:r w:rsidR="00AA1B55" w:rsidRPr="006C6AFD">
        <w:rPr>
          <w:rFonts w:ascii="Palatino" w:hAnsi="Palatino" w:cs="Times New Roman"/>
          <w:sz w:val="24"/>
          <w:szCs w:val="24"/>
        </w:rPr>
        <w:t xml:space="preserve"> par montrer comment fonctionne</w:t>
      </w:r>
      <w:r w:rsidR="00AD4F42" w:rsidRPr="006C6AFD">
        <w:rPr>
          <w:rFonts w:ascii="Palatino" w:hAnsi="Palatino" w:cs="Times New Roman"/>
          <w:sz w:val="24"/>
          <w:szCs w:val="24"/>
        </w:rPr>
        <w:t>nt</w:t>
      </w:r>
      <w:r w:rsidR="00AA1B55" w:rsidRPr="006C6AFD">
        <w:rPr>
          <w:rFonts w:ascii="Palatino" w:hAnsi="Palatino" w:cs="Times New Roman"/>
          <w:sz w:val="24"/>
          <w:szCs w:val="24"/>
        </w:rPr>
        <w:t xml:space="preserve"> les structures du texte, et en quoi elles permettent de laisser surgir l’immaîtrisable. </w:t>
      </w:r>
      <w:r w:rsidRPr="006C6AFD">
        <w:rPr>
          <w:rFonts w:ascii="Palatino" w:hAnsi="Palatino" w:cs="Times New Roman"/>
          <w:sz w:val="24"/>
          <w:szCs w:val="24"/>
        </w:rPr>
        <w:t>Nous étudierons</w:t>
      </w:r>
      <w:r w:rsidR="00AA1B55" w:rsidRPr="006C6AFD">
        <w:rPr>
          <w:rFonts w:ascii="Palatino" w:hAnsi="Palatino" w:cs="Times New Roman"/>
          <w:sz w:val="24"/>
          <w:szCs w:val="24"/>
        </w:rPr>
        <w:t xml:space="preserve"> ensuite plus particulièrement le processus de ressassement à l’œuvre dans les livres de </w:t>
      </w:r>
      <w:r w:rsidR="00AA1B55" w:rsidRPr="006C6AFD">
        <w:rPr>
          <w:rFonts w:ascii="Palatino" w:hAnsi="Palatino" w:cs="Times New Roman"/>
          <w:i/>
          <w:sz w:val="24"/>
          <w:szCs w:val="24"/>
        </w:rPr>
        <w:t>Matière de rêves </w:t>
      </w:r>
      <w:r w:rsidR="00AA1B55" w:rsidRPr="006C6AFD">
        <w:rPr>
          <w:rFonts w:ascii="Palatino" w:hAnsi="Palatino" w:cs="Times New Roman"/>
          <w:sz w:val="24"/>
          <w:szCs w:val="24"/>
        </w:rPr>
        <w:t xml:space="preserve">: </w:t>
      </w:r>
      <w:r w:rsidRPr="006C6AFD">
        <w:rPr>
          <w:rFonts w:ascii="Palatino" w:hAnsi="Palatino" w:cs="Times New Roman"/>
          <w:sz w:val="24"/>
          <w:szCs w:val="24"/>
        </w:rPr>
        <w:t xml:space="preserve">nous </w:t>
      </w:r>
      <w:r w:rsidR="00AA1B55" w:rsidRPr="006C6AFD">
        <w:rPr>
          <w:rFonts w:ascii="Palatino" w:hAnsi="Palatino" w:cs="Times New Roman"/>
          <w:sz w:val="24"/>
          <w:szCs w:val="24"/>
        </w:rPr>
        <w:t>montrer</w:t>
      </w:r>
      <w:r w:rsidRPr="006C6AFD">
        <w:rPr>
          <w:rFonts w:ascii="Palatino" w:hAnsi="Palatino" w:cs="Times New Roman"/>
          <w:sz w:val="24"/>
          <w:szCs w:val="24"/>
        </w:rPr>
        <w:t>ons</w:t>
      </w:r>
      <w:r w:rsidR="00AA1B55" w:rsidRPr="006C6AFD">
        <w:rPr>
          <w:rFonts w:ascii="Palatino" w:hAnsi="Palatino" w:cs="Times New Roman"/>
          <w:sz w:val="24"/>
          <w:szCs w:val="24"/>
        </w:rPr>
        <w:t xml:space="preserve"> qu’il est le moyen de faire sortir du souvenir ce qu’il a d’inconscient et de libérer ainsi une imagination spontanée,</w:t>
      </w:r>
      <w:r w:rsidR="00CF0C6E" w:rsidRPr="006C6AFD">
        <w:rPr>
          <w:rFonts w:ascii="Palatino" w:hAnsi="Palatino" w:cs="Times New Roman"/>
          <w:sz w:val="24"/>
          <w:szCs w:val="24"/>
        </w:rPr>
        <w:t xml:space="preserve"> fulgurante,</w:t>
      </w:r>
      <w:r w:rsidR="00AA1B55" w:rsidRPr="006C6AFD">
        <w:rPr>
          <w:rFonts w:ascii="Palatino" w:hAnsi="Palatino" w:cs="Times New Roman"/>
          <w:sz w:val="24"/>
          <w:szCs w:val="24"/>
        </w:rPr>
        <w:t xml:space="preserve"> presque onirique.  </w:t>
      </w:r>
    </w:p>
    <w:p w14:paraId="157915C3" w14:textId="77777777" w:rsidR="00B71688" w:rsidRPr="006C6AFD" w:rsidRDefault="005F1131" w:rsidP="006C6AFD">
      <w:pPr>
        <w:spacing w:line="240" w:lineRule="auto"/>
        <w:contextualSpacing/>
        <w:jc w:val="both"/>
        <w:rPr>
          <w:rFonts w:ascii="Palatino" w:hAnsi="Palatino" w:cs="Times New Roman"/>
          <w:sz w:val="24"/>
          <w:szCs w:val="24"/>
        </w:rPr>
      </w:pPr>
      <w:r w:rsidRPr="006C6AFD">
        <w:rPr>
          <w:rFonts w:ascii="Palatino" w:hAnsi="Palatino" w:cs="Times New Roman"/>
          <w:sz w:val="24"/>
          <w:szCs w:val="24"/>
        </w:rPr>
        <w:t>Nous appe</w:t>
      </w:r>
      <w:r w:rsidR="00D520CE" w:rsidRPr="006C6AFD">
        <w:rPr>
          <w:rFonts w:ascii="Palatino" w:hAnsi="Palatino" w:cs="Times New Roman"/>
          <w:sz w:val="24"/>
          <w:szCs w:val="24"/>
        </w:rPr>
        <w:t>l</w:t>
      </w:r>
      <w:r w:rsidRPr="006C6AFD">
        <w:rPr>
          <w:rFonts w:ascii="Palatino" w:hAnsi="Palatino" w:cs="Times New Roman"/>
          <w:sz w:val="24"/>
          <w:szCs w:val="24"/>
        </w:rPr>
        <w:t>lerons</w:t>
      </w:r>
      <w:r w:rsidR="00593411" w:rsidRPr="006C6AFD">
        <w:rPr>
          <w:rFonts w:ascii="Palatino" w:hAnsi="Palatino" w:cs="Times New Roman"/>
          <w:sz w:val="24"/>
          <w:szCs w:val="24"/>
        </w:rPr>
        <w:t xml:space="preserve"> « imagination » la faculté</w:t>
      </w:r>
      <w:r w:rsidR="007E16CC" w:rsidRPr="006C6AFD">
        <w:rPr>
          <w:rFonts w:ascii="Palatino" w:hAnsi="Palatino" w:cs="Times New Roman"/>
          <w:sz w:val="24"/>
          <w:szCs w:val="24"/>
        </w:rPr>
        <w:t xml:space="preserve"> mentale qui consiste à former l</w:t>
      </w:r>
      <w:r w:rsidR="00593411" w:rsidRPr="006C6AFD">
        <w:rPr>
          <w:rFonts w:ascii="Palatino" w:hAnsi="Palatino" w:cs="Times New Roman"/>
          <w:sz w:val="24"/>
          <w:szCs w:val="24"/>
        </w:rPr>
        <w:t>es images, pour rep</w:t>
      </w:r>
      <w:r w:rsidR="007E16CC" w:rsidRPr="006C6AFD">
        <w:rPr>
          <w:rFonts w:ascii="Palatino" w:hAnsi="Palatino" w:cs="Times New Roman"/>
          <w:sz w:val="24"/>
          <w:szCs w:val="24"/>
        </w:rPr>
        <w:t>rendre l’étymologie du mot, ou l</w:t>
      </w:r>
      <w:r w:rsidR="00593411" w:rsidRPr="006C6AFD">
        <w:rPr>
          <w:rFonts w:ascii="Palatino" w:hAnsi="Palatino" w:cs="Times New Roman"/>
          <w:sz w:val="24"/>
          <w:szCs w:val="24"/>
        </w:rPr>
        <w:t xml:space="preserve">es histoires </w:t>
      </w:r>
      <w:r w:rsidR="007E16CC" w:rsidRPr="006C6AFD">
        <w:rPr>
          <w:rFonts w:ascii="Palatino" w:hAnsi="Palatino" w:cs="Times New Roman"/>
          <w:sz w:val="24"/>
          <w:szCs w:val="24"/>
        </w:rPr>
        <w:t>qui constituent le rêve</w:t>
      </w:r>
      <w:r w:rsidR="00593411" w:rsidRPr="006C6AFD">
        <w:rPr>
          <w:rFonts w:ascii="Palatino" w:hAnsi="Palatino" w:cs="Times New Roman"/>
          <w:sz w:val="24"/>
          <w:szCs w:val="24"/>
        </w:rPr>
        <w:t>.</w:t>
      </w:r>
      <w:r w:rsidRPr="006C6AFD">
        <w:rPr>
          <w:rFonts w:ascii="Palatino" w:hAnsi="Palatino" w:cs="Times New Roman"/>
          <w:sz w:val="24"/>
          <w:szCs w:val="24"/>
        </w:rPr>
        <w:t xml:space="preserve"> </w:t>
      </w:r>
      <w:r w:rsidR="007E16CC" w:rsidRPr="006C6AFD">
        <w:rPr>
          <w:rFonts w:ascii="Palatino" w:hAnsi="Palatino" w:cs="Times New Roman"/>
          <w:sz w:val="24"/>
          <w:szCs w:val="24"/>
        </w:rPr>
        <w:t xml:space="preserve">Nous la rapprocherons donc de l’inconscient tel qu’il est conçu par Freud dans </w:t>
      </w:r>
      <w:r w:rsidR="007E16CC" w:rsidRPr="006C6AFD">
        <w:rPr>
          <w:rFonts w:ascii="Palatino" w:hAnsi="Palatino" w:cs="Times New Roman"/>
          <w:i/>
          <w:sz w:val="24"/>
          <w:szCs w:val="24"/>
        </w:rPr>
        <w:t xml:space="preserve">L’Interprétation du rêve </w:t>
      </w:r>
      <w:r w:rsidR="007E16CC" w:rsidRPr="006C6AFD">
        <w:rPr>
          <w:rFonts w:ascii="Palatino" w:hAnsi="Palatino" w:cs="Times New Roman"/>
          <w:sz w:val="24"/>
          <w:szCs w:val="24"/>
        </w:rPr>
        <w:t xml:space="preserve">et </w:t>
      </w:r>
      <w:r w:rsidR="007E16CC" w:rsidRPr="006C6AFD">
        <w:rPr>
          <w:rFonts w:ascii="Palatino" w:hAnsi="Palatino" w:cs="Times New Roman"/>
          <w:i/>
          <w:sz w:val="24"/>
          <w:szCs w:val="24"/>
        </w:rPr>
        <w:t>Au-delà le principe de plaisir</w:t>
      </w:r>
      <w:r w:rsidR="007E16CC" w:rsidRPr="006C6AFD">
        <w:rPr>
          <w:rStyle w:val="FootnoteReference"/>
          <w:rFonts w:ascii="Palatino" w:hAnsi="Palatino" w:cs="Times New Roman"/>
          <w:i/>
          <w:sz w:val="24"/>
          <w:szCs w:val="24"/>
        </w:rPr>
        <w:footnoteReference w:id="2"/>
      </w:r>
      <w:r w:rsidR="007E16CC" w:rsidRPr="006C6AFD">
        <w:rPr>
          <w:rFonts w:ascii="Palatino" w:hAnsi="Palatino" w:cs="Times New Roman"/>
          <w:sz w:val="24"/>
          <w:szCs w:val="24"/>
        </w:rPr>
        <w:t xml:space="preserve">, c’est-à-dire comme siège des pulsions, et plus précisément de l’érotisme infantile et des pulsions de mort, qui s’expriment particulièrement dans les rêves. </w:t>
      </w:r>
      <w:r w:rsidRPr="006C6AFD">
        <w:rPr>
          <w:rFonts w:ascii="Palatino" w:hAnsi="Palatino" w:cs="Times New Roman"/>
          <w:sz w:val="24"/>
          <w:szCs w:val="24"/>
        </w:rPr>
        <w:t>Nous</w:t>
      </w:r>
      <w:r w:rsidR="00593411" w:rsidRPr="006C6AFD">
        <w:rPr>
          <w:rFonts w:ascii="Palatino" w:hAnsi="Palatino" w:cs="Times New Roman"/>
          <w:sz w:val="24"/>
          <w:szCs w:val="24"/>
        </w:rPr>
        <w:t xml:space="preserve"> l’opposer</w:t>
      </w:r>
      <w:r w:rsidRPr="006C6AFD">
        <w:rPr>
          <w:rFonts w:ascii="Palatino" w:hAnsi="Palatino" w:cs="Times New Roman"/>
          <w:sz w:val="24"/>
          <w:szCs w:val="24"/>
        </w:rPr>
        <w:t>ons</w:t>
      </w:r>
      <w:r w:rsidR="00593411" w:rsidRPr="006C6AFD">
        <w:rPr>
          <w:rFonts w:ascii="Palatino" w:hAnsi="Palatino" w:cs="Times New Roman"/>
          <w:sz w:val="24"/>
          <w:szCs w:val="24"/>
        </w:rPr>
        <w:t xml:space="preserve"> à une pensée plus consciente et plus rationnelle, dont la progression est pl</w:t>
      </w:r>
      <w:r w:rsidR="00CF0C6E" w:rsidRPr="006C6AFD">
        <w:rPr>
          <w:rFonts w:ascii="Palatino" w:hAnsi="Palatino" w:cs="Times New Roman"/>
          <w:sz w:val="24"/>
          <w:szCs w:val="24"/>
        </w:rPr>
        <w:t>us maîtrisée</w:t>
      </w:r>
      <w:r w:rsidR="007E16CC" w:rsidRPr="006C6AFD">
        <w:rPr>
          <w:rFonts w:ascii="Palatino" w:hAnsi="Palatino" w:cs="Times New Roman"/>
          <w:sz w:val="24"/>
          <w:szCs w:val="24"/>
        </w:rPr>
        <w:t xml:space="preserve">, qui est celle mise à l’œuvre, d’après Freud toujours, dans « l’élaboration secondaire », processus de rationalisation qui consiste à  transformer les pulsions en un récit acceptable pour la conscience. </w:t>
      </w:r>
    </w:p>
    <w:p w14:paraId="61448778" w14:textId="5E560BFE" w:rsidR="003A519F" w:rsidRPr="006C6AFD" w:rsidRDefault="009D23A3" w:rsidP="006C6AFD">
      <w:pPr>
        <w:pStyle w:val="ListParagraph"/>
        <w:numPr>
          <w:ilvl w:val="0"/>
          <w:numId w:val="1"/>
        </w:numPr>
        <w:jc w:val="both"/>
        <w:rPr>
          <w:rFonts w:ascii="Palatino" w:hAnsi="Palatino" w:cs="Times New Roman"/>
          <w:b/>
          <w:sz w:val="24"/>
          <w:szCs w:val="24"/>
        </w:rPr>
      </w:pPr>
      <w:r>
        <w:rPr>
          <w:rFonts w:ascii="Palatino" w:hAnsi="Palatino" w:cs="Times New Roman"/>
          <w:b/>
          <w:sz w:val="24"/>
          <w:szCs w:val="24"/>
        </w:rPr>
        <w:t>Les structures du rêve</w:t>
      </w:r>
    </w:p>
    <w:p w14:paraId="1D0DF830" w14:textId="77777777" w:rsidR="007010CC" w:rsidRPr="006C6AFD" w:rsidRDefault="00B71688" w:rsidP="006C6AFD">
      <w:pPr>
        <w:pStyle w:val="Standard"/>
        <w:spacing w:line="240" w:lineRule="auto"/>
        <w:jc w:val="both"/>
        <w:rPr>
          <w:rFonts w:ascii="Palatino" w:hAnsi="Palatino" w:cs="Times New Roman"/>
        </w:rPr>
      </w:pPr>
      <w:r w:rsidRPr="006C6AFD">
        <w:rPr>
          <w:rFonts w:ascii="Palatino" w:hAnsi="Palatino" w:cs="Times New Roman"/>
        </w:rPr>
        <w:t xml:space="preserve">Les livres de </w:t>
      </w:r>
      <w:r w:rsidR="00694578" w:rsidRPr="006C6AFD">
        <w:rPr>
          <w:rFonts w:ascii="Palatino" w:hAnsi="Palatino" w:cs="Times New Roman"/>
          <w:i/>
        </w:rPr>
        <w:t>Matière de R</w:t>
      </w:r>
      <w:r w:rsidRPr="006C6AFD">
        <w:rPr>
          <w:rFonts w:ascii="Palatino" w:hAnsi="Palatino" w:cs="Times New Roman"/>
          <w:i/>
        </w:rPr>
        <w:t xml:space="preserve">êves </w:t>
      </w:r>
      <w:r w:rsidRPr="006C6AFD">
        <w:rPr>
          <w:rFonts w:ascii="Palatino" w:hAnsi="Palatino" w:cs="Times New Roman"/>
        </w:rPr>
        <w:t xml:space="preserve">entremêlent des motifs suivant des </w:t>
      </w:r>
      <w:r w:rsidR="009F5BA0" w:rsidRPr="006C6AFD">
        <w:rPr>
          <w:rFonts w:ascii="Palatino" w:hAnsi="Palatino" w:cs="Times New Roman"/>
        </w:rPr>
        <w:t>schémas de récurrence complexe</w:t>
      </w:r>
      <w:r w:rsidR="00875C45" w:rsidRPr="006C6AFD">
        <w:rPr>
          <w:rFonts w:ascii="Palatino" w:hAnsi="Palatino" w:cs="Times New Roman"/>
        </w:rPr>
        <w:t>s</w:t>
      </w:r>
      <w:r w:rsidR="009F5BA0" w:rsidRPr="006C6AFD">
        <w:rPr>
          <w:rFonts w:ascii="Palatino" w:hAnsi="Palatino" w:cs="Times New Roman"/>
        </w:rPr>
        <w:t>, que</w:t>
      </w:r>
      <w:r w:rsidRPr="006C6AFD">
        <w:rPr>
          <w:rFonts w:ascii="Palatino" w:hAnsi="Palatino" w:cs="Times New Roman"/>
        </w:rPr>
        <w:t xml:space="preserve"> </w:t>
      </w:r>
      <w:r w:rsidR="00844948" w:rsidRPr="006C6AFD">
        <w:rPr>
          <w:rFonts w:ascii="Palatino" w:hAnsi="Palatino" w:cs="Times New Roman"/>
        </w:rPr>
        <w:t xml:space="preserve">Jacques La </w:t>
      </w:r>
      <w:proofErr w:type="spellStart"/>
      <w:r w:rsidR="00844948" w:rsidRPr="006C6AFD">
        <w:rPr>
          <w:rFonts w:ascii="Palatino" w:hAnsi="Palatino" w:cs="Times New Roman"/>
        </w:rPr>
        <w:t>M</w:t>
      </w:r>
      <w:r w:rsidRPr="006C6AFD">
        <w:rPr>
          <w:rFonts w:ascii="Palatino" w:hAnsi="Palatino" w:cs="Times New Roman"/>
        </w:rPr>
        <w:t>othe</w:t>
      </w:r>
      <w:proofErr w:type="spellEnd"/>
      <w:r w:rsidRPr="006C6AFD">
        <w:rPr>
          <w:rFonts w:ascii="Palatino" w:hAnsi="Palatino" w:cs="Times New Roman"/>
        </w:rPr>
        <w:t xml:space="preserve"> </w:t>
      </w:r>
      <w:r w:rsidR="009F5BA0" w:rsidRPr="006C6AFD">
        <w:rPr>
          <w:rFonts w:ascii="Palatino" w:hAnsi="Palatino" w:cs="Times New Roman"/>
        </w:rPr>
        <w:t xml:space="preserve">étudie </w:t>
      </w:r>
      <w:r w:rsidRPr="006C6AFD">
        <w:rPr>
          <w:rFonts w:ascii="Palatino" w:hAnsi="Palatino" w:cs="Times New Roman"/>
        </w:rPr>
        <w:t xml:space="preserve">dans </w:t>
      </w:r>
      <w:r w:rsidRPr="006C6AFD">
        <w:rPr>
          <w:rFonts w:ascii="Palatino" w:hAnsi="Palatino" w:cs="Times New Roman"/>
          <w:i/>
        </w:rPr>
        <w:t>L’</w:t>
      </w:r>
      <w:proofErr w:type="spellStart"/>
      <w:r w:rsidRPr="006C6AFD">
        <w:rPr>
          <w:rFonts w:ascii="Palatino" w:hAnsi="Palatino" w:cs="Times New Roman"/>
          <w:i/>
        </w:rPr>
        <w:t>Architexture</w:t>
      </w:r>
      <w:proofErr w:type="spellEnd"/>
      <w:r w:rsidRPr="006C6AFD">
        <w:rPr>
          <w:rFonts w:ascii="Palatino" w:hAnsi="Palatino" w:cs="Times New Roman"/>
          <w:i/>
        </w:rPr>
        <w:t xml:space="preserve"> du rêve</w:t>
      </w:r>
      <w:r w:rsidRPr="006C6AFD">
        <w:rPr>
          <w:rFonts w:ascii="Palatino" w:hAnsi="Palatino" w:cs="Times New Roman"/>
        </w:rPr>
        <w:t xml:space="preserve">. </w:t>
      </w:r>
      <w:r w:rsidR="0032315C" w:rsidRPr="006C6AFD">
        <w:rPr>
          <w:rFonts w:ascii="Palatino" w:hAnsi="Palatino" w:cs="Times New Roman"/>
        </w:rPr>
        <w:t xml:space="preserve">Nous </w:t>
      </w:r>
      <w:proofErr w:type="spellStart"/>
      <w:r w:rsidR="0032315C" w:rsidRPr="006C6AFD">
        <w:rPr>
          <w:rFonts w:ascii="Palatino" w:hAnsi="Palatino" w:cs="Times New Roman"/>
        </w:rPr>
        <w:t>nous</w:t>
      </w:r>
      <w:proofErr w:type="spellEnd"/>
      <w:r w:rsidR="0032315C" w:rsidRPr="006C6AFD">
        <w:rPr>
          <w:rFonts w:ascii="Palatino" w:hAnsi="Palatino" w:cs="Times New Roman"/>
        </w:rPr>
        <w:t xml:space="preserve"> contenterons</w:t>
      </w:r>
      <w:r w:rsidRPr="006C6AFD">
        <w:rPr>
          <w:rFonts w:ascii="Palatino" w:hAnsi="Palatino" w:cs="Times New Roman"/>
        </w:rPr>
        <w:t xml:space="preserve"> d’en </w:t>
      </w:r>
      <w:r w:rsidR="009F5BA0" w:rsidRPr="006C6AFD">
        <w:rPr>
          <w:rFonts w:ascii="Palatino" w:hAnsi="Palatino" w:cs="Times New Roman"/>
        </w:rPr>
        <w:t xml:space="preserve">reprendre </w:t>
      </w:r>
      <w:r w:rsidR="00875C45" w:rsidRPr="006C6AFD">
        <w:rPr>
          <w:rFonts w:ascii="Palatino" w:hAnsi="Palatino" w:cs="Times New Roman"/>
        </w:rPr>
        <w:t>un</w:t>
      </w:r>
      <w:r w:rsidRPr="006C6AFD">
        <w:rPr>
          <w:rFonts w:ascii="Palatino" w:hAnsi="Palatino" w:cs="Times New Roman"/>
        </w:rPr>
        <w:t xml:space="preserve"> afin de donne</w:t>
      </w:r>
      <w:r w:rsidR="009F5BA0" w:rsidRPr="006C6AFD">
        <w:rPr>
          <w:rFonts w:ascii="Palatino" w:hAnsi="Palatino" w:cs="Times New Roman"/>
        </w:rPr>
        <w:t>r une idée des fonctionnements de</w:t>
      </w:r>
      <w:r w:rsidRPr="006C6AFD">
        <w:rPr>
          <w:rFonts w:ascii="Palatino" w:hAnsi="Palatino" w:cs="Times New Roman"/>
        </w:rPr>
        <w:t xml:space="preserve"> l’œuvre. Le critique montre par exemple l’organisation </w:t>
      </w:r>
      <w:r w:rsidR="007010CC" w:rsidRPr="006C6AFD">
        <w:rPr>
          <w:rFonts w:ascii="Palatino" w:hAnsi="Palatino" w:cs="Times New Roman"/>
        </w:rPr>
        <w:t xml:space="preserve">de </w:t>
      </w:r>
      <w:r w:rsidR="00694578" w:rsidRPr="006C6AFD">
        <w:rPr>
          <w:rFonts w:ascii="Palatino" w:hAnsi="Palatino" w:cs="Times New Roman"/>
          <w:i/>
        </w:rPr>
        <w:t>Quadruple F</w:t>
      </w:r>
      <w:r w:rsidR="007010CC" w:rsidRPr="006C6AFD">
        <w:rPr>
          <w:rFonts w:ascii="Palatino" w:hAnsi="Palatino" w:cs="Times New Roman"/>
          <w:i/>
        </w:rPr>
        <w:t>ond </w:t>
      </w:r>
      <w:r w:rsidR="007010CC" w:rsidRPr="006C6AFD">
        <w:rPr>
          <w:rFonts w:ascii="Palatino" w:hAnsi="Palatino" w:cs="Times New Roman"/>
        </w:rPr>
        <w:t xml:space="preserve">: </w:t>
      </w:r>
    </w:p>
    <w:p w14:paraId="3BF70B00" w14:textId="77777777" w:rsidR="007010CC" w:rsidRPr="006C6AFD" w:rsidRDefault="007010CC" w:rsidP="009D23A3">
      <w:pPr>
        <w:pStyle w:val="Standard"/>
        <w:spacing w:after="0" w:line="240" w:lineRule="auto"/>
        <w:ind w:left="1416"/>
        <w:contextualSpacing/>
        <w:jc w:val="both"/>
        <w:rPr>
          <w:rFonts w:ascii="Palatino" w:hAnsi="Palatino" w:cs="Times New Roman"/>
          <w:sz w:val="22"/>
          <w:szCs w:val="22"/>
        </w:rPr>
      </w:pPr>
      <w:r w:rsidRPr="006C6AFD">
        <w:rPr>
          <w:rFonts w:ascii="Palatino" w:hAnsi="Palatino" w:cs="Times New Roman"/>
          <w:sz w:val="22"/>
          <w:szCs w:val="22"/>
        </w:rPr>
        <w:t xml:space="preserve">Avant d’en explorer les composantes, il ressort, si nous considérons </w:t>
      </w:r>
      <w:r w:rsidRPr="006C6AFD">
        <w:rPr>
          <w:rFonts w:ascii="Palatino" w:hAnsi="Palatino" w:cs="Times New Roman"/>
          <w:i/>
          <w:sz w:val="22"/>
          <w:szCs w:val="22"/>
        </w:rPr>
        <w:t xml:space="preserve">Quadruple fond </w:t>
      </w:r>
      <w:r w:rsidRPr="006C6AFD">
        <w:rPr>
          <w:rFonts w:ascii="Palatino" w:hAnsi="Palatino" w:cs="Times New Roman"/>
          <w:sz w:val="22"/>
          <w:szCs w:val="22"/>
        </w:rPr>
        <w:t xml:space="preserve">d’un point de vue synthétique, que l’architecture de chacun des rêves suit une élaboration à peu près correspondante : </w:t>
      </w:r>
    </w:p>
    <w:p w14:paraId="0F6DD65F" w14:textId="77777777" w:rsidR="00431B46" w:rsidRPr="006C6AFD" w:rsidRDefault="00431B46" w:rsidP="009D23A3">
      <w:pPr>
        <w:pStyle w:val="Standard"/>
        <w:spacing w:after="0" w:line="240" w:lineRule="auto"/>
        <w:ind w:left="1416"/>
        <w:contextualSpacing/>
        <w:jc w:val="both"/>
        <w:rPr>
          <w:rFonts w:ascii="Palatino" w:hAnsi="Palatino" w:cs="Times New Roman"/>
          <w:sz w:val="22"/>
          <w:szCs w:val="22"/>
        </w:rPr>
      </w:pPr>
    </w:p>
    <w:p w14:paraId="03C5A60D" w14:textId="77777777" w:rsidR="007010CC" w:rsidRPr="006C6AFD" w:rsidRDefault="007010CC" w:rsidP="009D23A3">
      <w:pPr>
        <w:pStyle w:val="Standard"/>
        <w:numPr>
          <w:ilvl w:val="0"/>
          <w:numId w:val="2"/>
        </w:numPr>
        <w:spacing w:after="0" w:line="240" w:lineRule="auto"/>
        <w:ind w:left="1776"/>
        <w:contextualSpacing/>
        <w:jc w:val="both"/>
        <w:rPr>
          <w:rFonts w:ascii="Palatino" w:hAnsi="Palatino" w:cs="Times New Roman"/>
          <w:sz w:val="22"/>
          <w:szCs w:val="22"/>
        </w:rPr>
      </w:pPr>
      <w:r w:rsidRPr="006C6AFD">
        <w:rPr>
          <w:rFonts w:ascii="Palatino" w:hAnsi="Palatino" w:cs="Times New Roman"/>
          <w:sz w:val="22"/>
          <w:szCs w:val="22"/>
        </w:rPr>
        <w:t xml:space="preserve">Une entrée en matière constituée en grande partie du texte remanié de </w:t>
      </w:r>
      <w:r w:rsidRPr="006C6AFD">
        <w:rPr>
          <w:rFonts w:ascii="Palatino" w:hAnsi="Palatino" w:cs="Times New Roman"/>
          <w:i/>
          <w:sz w:val="22"/>
          <w:szCs w:val="22"/>
        </w:rPr>
        <w:t>Votre Faust</w:t>
      </w:r>
    </w:p>
    <w:p w14:paraId="5519191B" w14:textId="61FA62C1" w:rsidR="00431B46" w:rsidRPr="006C6AFD" w:rsidRDefault="007010CC" w:rsidP="009D23A3">
      <w:pPr>
        <w:pStyle w:val="Standard"/>
        <w:numPr>
          <w:ilvl w:val="0"/>
          <w:numId w:val="2"/>
        </w:numPr>
        <w:spacing w:after="0" w:line="240" w:lineRule="auto"/>
        <w:ind w:left="1776"/>
        <w:contextualSpacing/>
        <w:jc w:val="both"/>
        <w:rPr>
          <w:rFonts w:ascii="Palatino" w:hAnsi="Palatino" w:cs="Times New Roman"/>
          <w:sz w:val="22"/>
          <w:szCs w:val="22"/>
        </w:rPr>
      </w:pPr>
      <w:r w:rsidRPr="006C6AFD">
        <w:rPr>
          <w:rFonts w:ascii="Palatino" w:hAnsi="Palatino" w:cs="Times New Roman"/>
          <w:sz w:val="22"/>
          <w:szCs w:val="22"/>
        </w:rPr>
        <w:lastRenderedPageBreak/>
        <w:t>Cette entrée en matière est suivie de dix strophes, chacune commençant par un verbe au présent, dont le sens suggère une atmosphère de rêve en train d’être vécu par le narrateur (mais qui parfois, au hasard d’un changement de timbre dans le ton de la phrase, pourra se voir remplacé par le lecteur)</w:t>
      </w:r>
      <w:r w:rsidR="00431B46" w:rsidRPr="006C6AFD">
        <w:rPr>
          <w:rFonts w:ascii="Palatino" w:hAnsi="Palatino" w:cs="Times New Roman"/>
          <w:sz w:val="22"/>
          <w:szCs w:val="22"/>
        </w:rPr>
        <w:t xml:space="preserve">. </w:t>
      </w:r>
    </w:p>
    <w:p w14:paraId="753EF822" w14:textId="5DAB6A4A" w:rsidR="00431B46" w:rsidRPr="006C6AFD" w:rsidRDefault="007010CC" w:rsidP="009D23A3">
      <w:pPr>
        <w:pStyle w:val="Standard"/>
        <w:spacing w:after="0" w:line="240" w:lineRule="auto"/>
        <w:ind w:left="1776"/>
        <w:contextualSpacing/>
        <w:jc w:val="both"/>
        <w:rPr>
          <w:rFonts w:ascii="Palatino" w:hAnsi="Palatino" w:cs="Times New Roman"/>
          <w:sz w:val="22"/>
          <w:szCs w:val="22"/>
        </w:rPr>
      </w:pPr>
      <w:r w:rsidRPr="006C6AFD">
        <w:rPr>
          <w:rFonts w:ascii="Palatino" w:hAnsi="Palatino" w:cs="Times New Roman"/>
          <w:sz w:val="22"/>
          <w:szCs w:val="22"/>
        </w:rPr>
        <w:t xml:space="preserve">[…] </w:t>
      </w:r>
    </w:p>
    <w:p w14:paraId="0BC22026" w14:textId="77777777" w:rsidR="007010CC" w:rsidRPr="006C6AFD" w:rsidRDefault="007010CC" w:rsidP="009D23A3">
      <w:pPr>
        <w:pStyle w:val="Standard"/>
        <w:spacing w:after="0" w:line="240" w:lineRule="auto"/>
        <w:ind w:left="1776"/>
        <w:contextualSpacing/>
        <w:jc w:val="both"/>
        <w:rPr>
          <w:rFonts w:ascii="Palatino" w:hAnsi="Palatino" w:cs="Times New Roman"/>
          <w:sz w:val="22"/>
          <w:szCs w:val="22"/>
        </w:rPr>
      </w:pPr>
      <w:r w:rsidRPr="006C6AFD">
        <w:rPr>
          <w:rFonts w:ascii="Palatino" w:hAnsi="Palatino" w:cs="Times New Roman"/>
          <w:sz w:val="22"/>
          <w:szCs w:val="22"/>
        </w:rPr>
        <w:t>L’entrée en matière, comme les neufs premières des dix strophes qui suivent, se terminent par l’une ou l’</w:t>
      </w:r>
      <w:r w:rsidR="00431B46" w:rsidRPr="006C6AFD">
        <w:rPr>
          <w:rFonts w:ascii="Palatino" w:hAnsi="Palatino" w:cs="Times New Roman"/>
          <w:sz w:val="22"/>
          <w:szCs w:val="22"/>
        </w:rPr>
        <w:t>autre des</w:t>
      </w:r>
      <w:r w:rsidRPr="006C6AFD">
        <w:rPr>
          <w:rFonts w:ascii="Palatino" w:hAnsi="Palatino" w:cs="Times New Roman"/>
          <w:sz w:val="22"/>
          <w:szCs w:val="22"/>
        </w:rPr>
        <w:t> </w:t>
      </w:r>
      <w:r w:rsidRPr="006C6AFD">
        <w:rPr>
          <w:rFonts w:ascii="Palatino" w:hAnsi="Palatino" w:cs="Times New Roman"/>
          <w:i/>
          <w:sz w:val="22"/>
          <w:szCs w:val="22"/>
        </w:rPr>
        <w:t>Cent phrases pour un éventail d’Arnold Schoenberg</w:t>
      </w:r>
      <w:r w:rsidRPr="006C6AFD">
        <w:rPr>
          <w:rFonts w:ascii="Palatino" w:hAnsi="Palatino" w:cs="Times New Roman"/>
          <w:sz w:val="22"/>
          <w:szCs w:val="22"/>
        </w:rPr>
        <w:t xml:space="preserve"> utilisées selon leur ordre numérique et suivies de deux lignes de points de suspension.</w:t>
      </w:r>
      <w:r w:rsidRPr="006C6AFD">
        <w:rPr>
          <w:rStyle w:val="FootnoteReference"/>
          <w:rFonts w:ascii="Palatino" w:hAnsi="Palatino" w:cs="Times New Roman"/>
          <w:sz w:val="22"/>
          <w:szCs w:val="22"/>
        </w:rPr>
        <w:footnoteReference w:id="3"/>
      </w:r>
    </w:p>
    <w:p w14:paraId="31580595" w14:textId="77777777" w:rsidR="00431B46" w:rsidRPr="006C6AFD" w:rsidRDefault="00431B46" w:rsidP="00F06EF3">
      <w:pPr>
        <w:pStyle w:val="Standard"/>
        <w:spacing w:after="0" w:line="360" w:lineRule="auto"/>
        <w:contextualSpacing/>
        <w:jc w:val="both"/>
        <w:rPr>
          <w:rFonts w:ascii="Palatino" w:hAnsi="Palatino" w:cs="Times New Roman"/>
        </w:rPr>
      </w:pPr>
    </w:p>
    <w:p w14:paraId="18DAEC50" w14:textId="77777777" w:rsidR="00B71688" w:rsidRPr="006C6AFD" w:rsidRDefault="00431B46" w:rsidP="006C6AFD">
      <w:pPr>
        <w:pStyle w:val="Standard"/>
        <w:spacing w:after="0" w:line="240" w:lineRule="auto"/>
        <w:contextualSpacing/>
        <w:jc w:val="both"/>
        <w:rPr>
          <w:rFonts w:ascii="Palatino" w:hAnsi="Palatino" w:cs="Times New Roman"/>
        </w:rPr>
      </w:pPr>
      <w:r w:rsidRPr="006C6AFD">
        <w:rPr>
          <w:rFonts w:ascii="Palatino" w:hAnsi="Palatino" w:cs="Times New Roman"/>
        </w:rPr>
        <w:t xml:space="preserve">Différents textes, plus ou moins remaniés, sont associés ici : celui du livret de </w:t>
      </w:r>
      <w:r w:rsidRPr="006C6AFD">
        <w:rPr>
          <w:rFonts w:ascii="Palatino" w:hAnsi="Palatino" w:cs="Times New Roman"/>
          <w:i/>
        </w:rPr>
        <w:t xml:space="preserve">Votre Faust, </w:t>
      </w:r>
      <w:r w:rsidRPr="006C6AFD">
        <w:rPr>
          <w:rFonts w:ascii="Palatino" w:hAnsi="Palatino" w:cs="Times New Roman"/>
        </w:rPr>
        <w:t>opéra écrit par Michel Butor et Henri Pousseur, musicien belge, les </w:t>
      </w:r>
      <w:r w:rsidRPr="006C6AFD">
        <w:rPr>
          <w:rFonts w:ascii="Palatino" w:hAnsi="Palatino" w:cs="Times New Roman"/>
          <w:i/>
        </w:rPr>
        <w:t>Cent phrases pour un éventail d’Arnold Schoenberg</w:t>
      </w:r>
      <w:r w:rsidRPr="006C6AFD">
        <w:rPr>
          <w:rFonts w:ascii="Palatino" w:hAnsi="Palatino" w:cs="Times New Roman"/>
        </w:rPr>
        <w:t xml:space="preserve">, écrites par Michel Butor pour une collaboration avec le même musicien, et un texte </w:t>
      </w:r>
      <w:r w:rsidR="00250146" w:rsidRPr="006C6AFD">
        <w:rPr>
          <w:rFonts w:ascii="Palatino" w:hAnsi="Palatino" w:cs="Times New Roman"/>
        </w:rPr>
        <w:t>original de</w:t>
      </w:r>
      <w:r w:rsidRPr="006C6AFD">
        <w:rPr>
          <w:rFonts w:ascii="Palatino" w:hAnsi="Palatino" w:cs="Times New Roman"/>
        </w:rPr>
        <w:t xml:space="preserve"> Michel Butor</w:t>
      </w:r>
      <w:r w:rsidR="00250146" w:rsidRPr="006C6AFD">
        <w:rPr>
          <w:rFonts w:ascii="Palatino" w:hAnsi="Palatino" w:cs="Times New Roman"/>
        </w:rPr>
        <w:t xml:space="preserve">, </w:t>
      </w:r>
      <w:r w:rsidRPr="006C6AFD">
        <w:rPr>
          <w:rFonts w:ascii="Palatino" w:hAnsi="Palatino" w:cs="Times New Roman"/>
        </w:rPr>
        <w:t xml:space="preserve">que Jacques La </w:t>
      </w:r>
      <w:proofErr w:type="spellStart"/>
      <w:r w:rsidRPr="006C6AFD">
        <w:rPr>
          <w:rFonts w:ascii="Palatino" w:hAnsi="Palatino" w:cs="Times New Roman"/>
        </w:rPr>
        <w:t>Mothe</w:t>
      </w:r>
      <w:proofErr w:type="spellEnd"/>
      <w:r w:rsidRPr="006C6AFD">
        <w:rPr>
          <w:rFonts w:ascii="Palatino" w:hAnsi="Palatino" w:cs="Times New Roman"/>
        </w:rPr>
        <w:t xml:space="preserve"> appelle « les strophes », dans lequel on repère aussi des récurrences, puisque chaque strophe commence par un verbe au présent et à la première personne du singulier (« je nage », « je plane », « je m’enfonce », « je sombre », « je tombe », « je glisse », « je me retourne », « je transpire », « je soupire », « je coule ») et se termine par deux lignes de points de suspension. </w:t>
      </w:r>
    </w:p>
    <w:p w14:paraId="21A881F8" w14:textId="77777777" w:rsidR="00B71688" w:rsidRPr="006C6AFD" w:rsidRDefault="00795535" w:rsidP="006C6AFD">
      <w:pPr>
        <w:pStyle w:val="Standard"/>
        <w:spacing w:after="0" w:line="240" w:lineRule="auto"/>
        <w:contextualSpacing/>
        <w:jc w:val="both"/>
        <w:rPr>
          <w:rFonts w:ascii="Palatino" w:hAnsi="Palatino" w:cs="Times New Roman"/>
        </w:rPr>
      </w:pPr>
      <w:r w:rsidRPr="006C6AFD">
        <w:rPr>
          <w:rFonts w:ascii="Palatino" w:hAnsi="Palatino" w:cs="Times New Roman"/>
        </w:rPr>
        <w:t xml:space="preserve">La structuration du récit de rêve a donc quelque chose de systématique, </w:t>
      </w:r>
      <w:r w:rsidR="00250146" w:rsidRPr="006C6AFD">
        <w:rPr>
          <w:rFonts w:ascii="Palatino" w:hAnsi="Palatino" w:cs="Times New Roman"/>
        </w:rPr>
        <w:t xml:space="preserve">de </w:t>
      </w:r>
      <w:r w:rsidRPr="006C6AFD">
        <w:rPr>
          <w:rFonts w:ascii="Palatino" w:hAnsi="Palatino" w:cs="Times New Roman"/>
        </w:rPr>
        <w:t xml:space="preserve">presque mathématique. L’écriture est soumise à des contraintes que l’écrivain s’invente, comme celle </w:t>
      </w:r>
      <w:r w:rsidR="002F0F33" w:rsidRPr="006C6AFD">
        <w:rPr>
          <w:rFonts w:ascii="Palatino" w:hAnsi="Palatino" w:cs="Times New Roman"/>
        </w:rPr>
        <w:t>d’employer un nombre limité de textes préexistants</w:t>
      </w:r>
      <w:r w:rsidRPr="006C6AFD">
        <w:rPr>
          <w:rFonts w:ascii="Palatino" w:hAnsi="Palatino" w:cs="Times New Roman"/>
        </w:rPr>
        <w:t xml:space="preserve"> (ici, le livret de </w:t>
      </w:r>
      <w:r w:rsidRPr="006C6AFD">
        <w:rPr>
          <w:rFonts w:ascii="Palatino" w:hAnsi="Palatino" w:cs="Times New Roman"/>
          <w:i/>
        </w:rPr>
        <w:t xml:space="preserve">Votre Faust </w:t>
      </w:r>
      <w:r w:rsidRPr="006C6AFD">
        <w:rPr>
          <w:rFonts w:ascii="Palatino" w:hAnsi="Palatino" w:cs="Times New Roman"/>
        </w:rPr>
        <w:t xml:space="preserve">et les </w:t>
      </w:r>
      <w:r w:rsidRPr="006C6AFD">
        <w:rPr>
          <w:rFonts w:ascii="Palatino" w:hAnsi="Palatino" w:cs="Times New Roman"/>
          <w:i/>
        </w:rPr>
        <w:t>Cent phrases pour un éventail d’Arnold Schoenberg</w:t>
      </w:r>
      <w:r w:rsidRPr="006C6AFD">
        <w:rPr>
          <w:rFonts w:ascii="Palatino" w:hAnsi="Palatino" w:cs="Times New Roman"/>
        </w:rPr>
        <w:t xml:space="preserve">), et </w:t>
      </w:r>
      <w:r w:rsidR="002F0F33" w:rsidRPr="006C6AFD">
        <w:rPr>
          <w:rFonts w:ascii="Palatino" w:hAnsi="Palatino" w:cs="Times New Roman"/>
        </w:rPr>
        <w:t>de les organiser dans un ordre toujours identique.</w:t>
      </w:r>
      <w:r w:rsidR="00B72FA2" w:rsidRPr="006C6AFD">
        <w:rPr>
          <w:rFonts w:ascii="Palatino" w:hAnsi="Palatino" w:cs="Times New Roman"/>
        </w:rPr>
        <w:t xml:space="preserve"> Cette façon d’écrire est tout à fait singulière dans le genre du récit de rêves, et s’oppose même frontalement aux pratiques, par exemple, des écrivains sur lesquels Michel Butor s’appuie pour les récits de </w:t>
      </w:r>
      <w:r w:rsidR="00B72FA2" w:rsidRPr="006C6AFD">
        <w:rPr>
          <w:rFonts w:ascii="Palatino" w:hAnsi="Palatino" w:cs="Times New Roman"/>
          <w:i/>
        </w:rPr>
        <w:t xml:space="preserve">Mille et un Plis </w:t>
      </w:r>
      <w:r w:rsidR="00B72FA2" w:rsidRPr="006C6AFD">
        <w:rPr>
          <w:rFonts w:ascii="Palatino" w:hAnsi="Palatino" w:cs="Times New Roman"/>
        </w:rPr>
        <w:t>(</w:t>
      </w:r>
      <w:r w:rsidR="00B72FA2" w:rsidRPr="006C6AFD">
        <w:rPr>
          <w:rFonts w:ascii="Palatino" w:hAnsi="Palatino" w:cs="Times New Roman"/>
          <w:i/>
        </w:rPr>
        <w:t>Matière de Rêves</w:t>
      </w:r>
      <w:r w:rsidR="00B72FA2" w:rsidRPr="006C6AFD">
        <w:rPr>
          <w:rFonts w:ascii="Palatino" w:hAnsi="Palatino" w:cs="Times New Roman"/>
        </w:rPr>
        <w:t>, tom</w:t>
      </w:r>
      <w:r w:rsidR="006A7DC1" w:rsidRPr="006C6AFD">
        <w:rPr>
          <w:rFonts w:ascii="Palatino" w:hAnsi="Palatino" w:cs="Times New Roman"/>
        </w:rPr>
        <w:t>e V), dont</w:t>
      </w:r>
      <w:r w:rsidR="00B72FA2" w:rsidRPr="006C6AFD">
        <w:rPr>
          <w:rFonts w:ascii="Palatino" w:hAnsi="Palatino" w:cs="Times New Roman"/>
        </w:rPr>
        <w:t xml:space="preserve"> </w:t>
      </w:r>
      <w:r w:rsidR="007D3699" w:rsidRPr="006C6AFD">
        <w:rPr>
          <w:rFonts w:ascii="Palatino" w:hAnsi="Palatino" w:cs="Times New Roman"/>
        </w:rPr>
        <w:t xml:space="preserve">le deuxième </w:t>
      </w:r>
      <w:r w:rsidR="006F2642" w:rsidRPr="006C6AFD">
        <w:rPr>
          <w:rFonts w:ascii="Palatino" w:hAnsi="Palatino" w:cs="Times New Roman"/>
        </w:rPr>
        <w:t>s’appuie</w:t>
      </w:r>
      <w:r w:rsidR="007D3699" w:rsidRPr="006C6AFD">
        <w:rPr>
          <w:rFonts w:ascii="Palatino" w:hAnsi="Palatino" w:cs="Times New Roman"/>
        </w:rPr>
        <w:t xml:space="preserve"> sur le deuxième rêve du narrateur d’</w:t>
      </w:r>
      <w:r w:rsidR="007D3699" w:rsidRPr="006C6AFD">
        <w:rPr>
          <w:rFonts w:ascii="Palatino" w:hAnsi="Palatino" w:cs="Times New Roman"/>
          <w:i/>
        </w:rPr>
        <w:t>Aurélia</w:t>
      </w:r>
      <w:r w:rsidR="007D3699" w:rsidRPr="006C6AFD">
        <w:rPr>
          <w:rFonts w:ascii="Palatino" w:hAnsi="Palatino" w:cs="Times New Roman"/>
        </w:rPr>
        <w:t xml:space="preserve"> de Gérard de Nerval</w:t>
      </w:r>
      <w:r w:rsidR="00B72FA2" w:rsidRPr="006C6AFD">
        <w:rPr>
          <w:rFonts w:ascii="Palatino" w:hAnsi="Palatino" w:cs="Times New Roman"/>
        </w:rPr>
        <w:t>.</w:t>
      </w:r>
      <w:r w:rsidR="007D3699" w:rsidRPr="006C6AFD">
        <w:rPr>
          <w:rFonts w:ascii="Palatino" w:hAnsi="Palatino" w:cs="Times New Roman"/>
        </w:rPr>
        <w:t xml:space="preserve"> Or ce récit, qui se situe aux chapitres quatre et cinq de la première partie d’</w:t>
      </w:r>
      <w:r w:rsidR="007D3699" w:rsidRPr="006C6AFD">
        <w:rPr>
          <w:rFonts w:ascii="Palatino" w:hAnsi="Palatino" w:cs="Times New Roman"/>
          <w:i/>
        </w:rPr>
        <w:t>Aurélia</w:t>
      </w:r>
      <w:r w:rsidR="007D3699" w:rsidRPr="006C6AFD">
        <w:rPr>
          <w:rFonts w:ascii="Palatino" w:hAnsi="Palatino" w:cs="Times New Roman"/>
        </w:rPr>
        <w:t xml:space="preserve">, suit une trame </w:t>
      </w:r>
      <w:r w:rsidR="007D3699" w:rsidRPr="006C6AFD">
        <w:rPr>
          <w:rFonts w:ascii="Palatino" w:hAnsi="Palatino" w:cs="Times New Roman"/>
        </w:rPr>
        <w:lastRenderedPageBreak/>
        <w:t xml:space="preserve">narrative linéaire et propose des personnages cohérents : les épisodes du rêve (soirée dans la maison près du Rhin, chute dans l’abîme, rencontre avec les aïeux, rencontre avec les habitants </w:t>
      </w:r>
      <w:r w:rsidR="00584C33" w:rsidRPr="006C6AFD">
        <w:rPr>
          <w:rFonts w:ascii="Palatino" w:hAnsi="Palatino" w:cs="Times New Roman"/>
        </w:rPr>
        <w:t>charmants de la montagne) se succèdent les uns après les autres sans se mélanger. Au contraire dans la réécriture par Michel Butor, certains éléments de ce rêve sont repris, fragmentés et ré</w:t>
      </w:r>
      <w:r w:rsidR="006A7DC1" w:rsidRPr="006C6AFD">
        <w:rPr>
          <w:rFonts w:ascii="Palatino" w:hAnsi="Palatino" w:cs="Times New Roman"/>
        </w:rPr>
        <w:t>-</w:t>
      </w:r>
      <w:r w:rsidR="00584C33" w:rsidRPr="006C6AFD">
        <w:rPr>
          <w:rFonts w:ascii="Palatino" w:hAnsi="Palatino" w:cs="Times New Roman"/>
        </w:rPr>
        <w:t xml:space="preserve">agencés de façon à faire oublier la cohérence du texte d’origine. </w:t>
      </w:r>
    </w:p>
    <w:p w14:paraId="588ED6D1" w14:textId="77777777" w:rsidR="00676777" w:rsidRPr="006C6AFD" w:rsidRDefault="00795535" w:rsidP="009D23A3">
      <w:pPr>
        <w:spacing w:line="240" w:lineRule="auto"/>
        <w:contextualSpacing/>
        <w:jc w:val="both"/>
        <w:rPr>
          <w:rFonts w:ascii="Palatino" w:hAnsi="Palatino" w:cs="Times New Roman"/>
          <w:lang w:bidi="fr-FR"/>
        </w:rPr>
      </w:pPr>
      <w:r w:rsidRPr="006C6AFD">
        <w:rPr>
          <w:rFonts w:ascii="Palatino" w:hAnsi="Palatino" w:cs="Times New Roman"/>
          <w:sz w:val="24"/>
          <w:szCs w:val="24"/>
          <w:lang w:bidi="fr-FR"/>
        </w:rPr>
        <w:t>Cette façon d’écrire, outre son aspect ludique, est aussi une manière de faire lâcher prise à l’intelligence, de laisser se</w:t>
      </w:r>
      <w:r w:rsidR="007F7A34" w:rsidRPr="006C6AFD">
        <w:rPr>
          <w:rFonts w:ascii="Palatino" w:hAnsi="Palatino" w:cs="Times New Roman"/>
          <w:sz w:val="24"/>
          <w:szCs w:val="24"/>
          <w:lang w:bidi="fr-FR"/>
        </w:rPr>
        <w:t xml:space="preserve"> faire les rencontres des mots</w:t>
      </w:r>
      <w:r w:rsidR="002F0F33" w:rsidRPr="006C6AFD">
        <w:rPr>
          <w:rFonts w:ascii="Palatino" w:hAnsi="Palatino" w:cs="Times New Roman"/>
          <w:sz w:val="24"/>
          <w:szCs w:val="24"/>
          <w:lang w:bidi="fr-FR"/>
        </w:rPr>
        <w:t xml:space="preserve"> et leurs possibilités d’évocation</w:t>
      </w:r>
      <w:r w:rsidRPr="006C6AFD">
        <w:rPr>
          <w:rFonts w:ascii="Palatino" w:hAnsi="Palatino" w:cs="Times New Roman"/>
          <w:sz w:val="24"/>
          <w:szCs w:val="24"/>
          <w:lang w:bidi="fr-FR"/>
        </w:rPr>
        <w:t xml:space="preserve">. </w:t>
      </w:r>
      <w:r w:rsidR="002F0F33" w:rsidRPr="006C6AFD">
        <w:rPr>
          <w:rFonts w:ascii="Palatino" w:hAnsi="Palatino" w:cs="Times New Roman"/>
          <w:sz w:val="24"/>
          <w:szCs w:val="24"/>
          <w:lang w:bidi="fr-FR"/>
        </w:rPr>
        <w:t xml:space="preserve">L’imagination, d’ordinaire limitée par la raison et soumise à l’impératif de faire sens, trouve alors un espace de liberté dans ces structures apparemment si contraintes. </w:t>
      </w:r>
      <w:r w:rsidR="00D520CE" w:rsidRPr="006C6AFD">
        <w:rPr>
          <w:rFonts w:ascii="Palatino" w:hAnsi="Palatino" w:cs="Times New Roman"/>
          <w:sz w:val="24"/>
          <w:szCs w:val="24"/>
          <w:lang w:bidi="fr-FR"/>
        </w:rPr>
        <w:t xml:space="preserve">Ou pour le dire en termes freudiens : le Sur-moi est comme distrait par la complexité des structures construites par </w:t>
      </w:r>
      <w:r w:rsidR="006F2642" w:rsidRPr="006C6AFD">
        <w:rPr>
          <w:rFonts w:ascii="Palatino" w:hAnsi="Palatino" w:cs="Times New Roman"/>
          <w:sz w:val="24"/>
          <w:szCs w:val="24"/>
          <w:lang w:bidi="fr-FR"/>
        </w:rPr>
        <w:t>l’auteur</w:t>
      </w:r>
      <w:r w:rsidR="00D520CE" w:rsidRPr="006C6AFD">
        <w:rPr>
          <w:rFonts w:ascii="Palatino" w:hAnsi="Palatino" w:cs="Times New Roman"/>
          <w:sz w:val="24"/>
          <w:szCs w:val="24"/>
          <w:lang w:bidi="fr-FR"/>
        </w:rPr>
        <w:t xml:space="preserve">, laissant donc transparaître les pulsions de l’inconscient. </w:t>
      </w:r>
      <w:r w:rsidR="00250146" w:rsidRPr="006C6AFD">
        <w:rPr>
          <w:rFonts w:ascii="Palatino" w:hAnsi="Palatino" w:cs="Times New Roman"/>
          <w:sz w:val="24"/>
          <w:szCs w:val="24"/>
          <w:lang w:bidi="fr-FR"/>
        </w:rPr>
        <w:t>En effet, les retours des mêmes structures syntaxiques font surgir des mots par rappro</w:t>
      </w:r>
      <w:r w:rsidR="006F2642" w:rsidRPr="006C6AFD">
        <w:rPr>
          <w:rFonts w:ascii="Palatino" w:hAnsi="Palatino" w:cs="Times New Roman"/>
          <w:sz w:val="24"/>
          <w:szCs w:val="24"/>
          <w:lang w:bidi="fr-FR"/>
        </w:rPr>
        <w:t>chement phonétique</w:t>
      </w:r>
      <w:r w:rsidR="00250146" w:rsidRPr="006C6AFD">
        <w:rPr>
          <w:rFonts w:ascii="Palatino" w:hAnsi="Palatino" w:cs="Times New Roman"/>
          <w:sz w:val="24"/>
          <w:szCs w:val="24"/>
          <w:lang w:bidi="fr-FR"/>
        </w:rPr>
        <w:t>. La série des « je + verbe au présent », enchaîne « nage » et « plane », sans doute parce que ce sont deux mots de deux syllabes et dont la seule voyelle sonore est le « a ». De même, « sombre » entraîne « tombe », par reprise des sons [</w:t>
      </w:r>
      <w:r w:rsidR="00250146" w:rsidRPr="006C6AFD">
        <w:rPr>
          <w:rFonts w:ascii="Palatino" w:hAnsi="Palatino" w:cs="Times New Roman"/>
          <w:bCs/>
          <w:sz w:val="24"/>
          <w:szCs w:val="24"/>
          <w:lang w:bidi="fr-FR"/>
        </w:rPr>
        <w:t>ɔ̃</w:t>
      </w:r>
      <w:r w:rsidR="00250146" w:rsidRPr="006C6AFD">
        <w:rPr>
          <w:rFonts w:ascii="Palatino" w:hAnsi="Palatino" w:cs="Times New Roman"/>
          <w:sz w:val="24"/>
          <w:szCs w:val="24"/>
          <w:lang w:bidi="fr-FR"/>
        </w:rPr>
        <w:t xml:space="preserve">]  et [b]. </w:t>
      </w:r>
      <w:r w:rsidR="00D448B9" w:rsidRPr="006C6AFD">
        <w:rPr>
          <w:rFonts w:ascii="Palatino" w:hAnsi="Palatino" w:cs="Times New Roman"/>
          <w:sz w:val="24"/>
          <w:szCs w:val="24"/>
          <w:lang w:bidi="fr-FR"/>
        </w:rPr>
        <w:t xml:space="preserve">On peut remarquer aussi la finale identique de « transpire » et « soupire ». L’imagination se met alors à créer des saynètes dont le point de départ est le verbe convoqué par ces rapprochements phonétiques. </w:t>
      </w:r>
    </w:p>
    <w:p w14:paraId="7AD3F3F4" w14:textId="77777777" w:rsidR="008A6350" w:rsidRPr="006C6AFD" w:rsidRDefault="008A6350" w:rsidP="009D23A3">
      <w:pPr>
        <w:pStyle w:val="ListParagraph"/>
        <w:numPr>
          <w:ilvl w:val="0"/>
          <w:numId w:val="1"/>
        </w:numPr>
        <w:spacing w:line="360" w:lineRule="auto"/>
        <w:jc w:val="both"/>
        <w:rPr>
          <w:rFonts w:ascii="Palatino" w:hAnsi="Palatino" w:cs="Times New Roman"/>
          <w:b/>
          <w:sz w:val="24"/>
          <w:szCs w:val="24"/>
          <w:lang w:bidi="fr-FR"/>
        </w:rPr>
      </w:pPr>
      <w:r w:rsidRPr="006C6AFD">
        <w:rPr>
          <w:rFonts w:ascii="Palatino" w:hAnsi="Palatino" w:cs="Times New Roman"/>
          <w:b/>
          <w:sz w:val="24"/>
          <w:szCs w:val="24"/>
          <w:lang w:bidi="fr-FR"/>
        </w:rPr>
        <w:t xml:space="preserve">La matière du rêve : réécriture et ressassement. </w:t>
      </w:r>
    </w:p>
    <w:p w14:paraId="0C710D0C" w14:textId="733E58C9" w:rsidR="00D779CA" w:rsidRPr="006C6AFD" w:rsidRDefault="008A6350" w:rsidP="009D23A3">
      <w:pPr>
        <w:pStyle w:val="Standard"/>
        <w:spacing w:line="240" w:lineRule="auto"/>
        <w:jc w:val="both"/>
        <w:rPr>
          <w:rFonts w:ascii="Palatino" w:hAnsi="Palatino" w:cs="Times New Roman"/>
        </w:rPr>
      </w:pPr>
      <w:r w:rsidRPr="006C6AFD">
        <w:rPr>
          <w:rFonts w:ascii="Palatino" w:hAnsi="Palatino" w:cs="Times New Roman"/>
        </w:rPr>
        <w:t xml:space="preserve">La matière textuelle que Michel Butor retravaille dans </w:t>
      </w:r>
      <w:r w:rsidR="002F0F33" w:rsidRPr="006C6AFD">
        <w:rPr>
          <w:rFonts w:ascii="Palatino" w:hAnsi="Palatino" w:cs="Times New Roman"/>
        </w:rPr>
        <w:t xml:space="preserve">les livres de </w:t>
      </w:r>
      <w:r w:rsidR="002F0F33" w:rsidRPr="006C6AFD">
        <w:rPr>
          <w:rFonts w:ascii="Palatino" w:hAnsi="Palatino" w:cs="Times New Roman"/>
          <w:i/>
        </w:rPr>
        <w:t>Matière de Rêves</w:t>
      </w:r>
      <w:r w:rsidRPr="006C6AFD">
        <w:rPr>
          <w:rFonts w:ascii="Palatino" w:hAnsi="Palatino" w:cs="Times New Roman"/>
        </w:rPr>
        <w:t xml:space="preserve"> appartient à des œuvres du passé, </w:t>
      </w:r>
      <w:r w:rsidR="002F0F33" w:rsidRPr="006C6AFD">
        <w:rPr>
          <w:rFonts w:ascii="Palatino" w:hAnsi="Palatino" w:cs="Times New Roman"/>
        </w:rPr>
        <w:t xml:space="preserve">parfois </w:t>
      </w:r>
      <w:r w:rsidRPr="006C6AFD">
        <w:rPr>
          <w:rFonts w:ascii="Palatino" w:hAnsi="Palatino" w:cs="Times New Roman"/>
        </w:rPr>
        <w:t>des œuvres qu’il a lui-même écrites</w:t>
      </w:r>
      <w:r w:rsidR="002F0F33" w:rsidRPr="006C6AFD">
        <w:rPr>
          <w:rFonts w:ascii="Palatino" w:hAnsi="Palatino" w:cs="Times New Roman"/>
        </w:rPr>
        <w:t xml:space="preserve"> comme dans </w:t>
      </w:r>
      <w:r w:rsidR="002F0F33" w:rsidRPr="006C6AFD">
        <w:rPr>
          <w:rFonts w:ascii="Palatino" w:hAnsi="Palatino" w:cs="Times New Roman"/>
          <w:i/>
        </w:rPr>
        <w:t>Quadruple Fond</w:t>
      </w:r>
      <w:r w:rsidRPr="006C6AFD">
        <w:rPr>
          <w:rFonts w:ascii="Palatino" w:hAnsi="Palatino" w:cs="Times New Roman"/>
        </w:rPr>
        <w:t xml:space="preserve">, mais parfois </w:t>
      </w:r>
      <w:r w:rsidR="00D448B9" w:rsidRPr="006C6AFD">
        <w:rPr>
          <w:rFonts w:ascii="Palatino" w:hAnsi="Palatino" w:cs="Times New Roman"/>
        </w:rPr>
        <w:t xml:space="preserve">à </w:t>
      </w:r>
      <w:r w:rsidRPr="006C6AFD">
        <w:rPr>
          <w:rFonts w:ascii="Palatino" w:hAnsi="Palatino" w:cs="Times New Roman"/>
        </w:rPr>
        <w:t>d’autres textes qui appartiennent à sa culture littéraire</w:t>
      </w:r>
      <w:r w:rsidR="001057A4" w:rsidRPr="006C6AFD">
        <w:rPr>
          <w:rFonts w:ascii="Palatino" w:hAnsi="Palatino" w:cs="Times New Roman"/>
        </w:rPr>
        <w:t>, qui sont repris encore et encore, fragmentés, transformés, mais toujours identifiables</w:t>
      </w:r>
      <w:r w:rsidRPr="006C6AFD">
        <w:rPr>
          <w:rFonts w:ascii="Palatino" w:hAnsi="Palatino" w:cs="Times New Roman"/>
        </w:rPr>
        <w:t xml:space="preserve">. </w:t>
      </w:r>
      <w:r w:rsidR="00C56A1A" w:rsidRPr="006C6AFD">
        <w:rPr>
          <w:rFonts w:ascii="Palatino" w:hAnsi="Palatino" w:cs="Times New Roman"/>
        </w:rPr>
        <w:t>Or la « compulsion de répétition » est liée à l’expression de la « pulsion de mort », comme le montre Freud à travers sa célèbre analyse du jeu de la bobine</w:t>
      </w:r>
      <w:r w:rsidR="00C56A1A" w:rsidRPr="006C6AFD">
        <w:rPr>
          <w:rStyle w:val="FootnoteReference"/>
          <w:rFonts w:ascii="Palatino" w:hAnsi="Palatino" w:cs="Times New Roman"/>
        </w:rPr>
        <w:footnoteReference w:id="4"/>
      </w:r>
      <w:r w:rsidR="00C56A1A" w:rsidRPr="006C6AFD">
        <w:rPr>
          <w:rFonts w:ascii="Palatino" w:hAnsi="Palatino" w:cs="Times New Roman"/>
        </w:rPr>
        <w:t>. Cette « compulsion de répétition » permet en effet de satisfaire une pulsion de mort, et d’accepter un manque ou une absence, celle de la mère dans le jeu de la bobine</w:t>
      </w:r>
      <w:r w:rsidRPr="006C6AFD">
        <w:rPr>
          <w:rFonts w:ascii="Palatino" w:hAnsi="Palatino" w:cs="Times New Roman"/>
        </w:rPr>
        <w:t xml:space="preserve">. </w:t>
      </w:r>
      <w:r w:rsidR="00C56A1A" w:rsidRPr="006C6AFD">
        <w:rPr>
          <w:rFonts w:ascii="Palatino" w:hAnsi="Palatino" w:cs="Times New Roman"/>
        </w:rPr>
        <w:t xml:space="preserve">Le </w:t>
      </w:r>
      <w:r w:rsidR="00C56A1A" w:rsidRPr="006C6AFD">
        <w:rPr>
          <w:rFonts w:ascii="Palatino" w:hAnsi="Palatino" w:cs="Times New Roman"/>
        </w:rPr>
        <w:lastRenderedPageBreak/>
        <w:t xml:space="preserve">ressassement de certains extraits dans les </w:t>
      </w:r>
      <w:r w:rsidR="00C56A1A" w:rsidRPr="006C6AFD">
        <w:rPr>
          <w:rFonts w:ascii="Palatino" w:hAnsi="Palatino" w:cs="Times New Roman"/>
          <w:i/>
        </w:rPr>
        <w:t xml:space="preserve">Matière de Rêves </w:t>
      </w:r>
      <w:r w:rsidR="00C56A1A" w:rsidRPr="006C6AFD">
        <w:rPr>
          <w:rFonts w:ascii="Palatino" w:hAnsi="Palatino" w:cs="Times New Roman"/>
        </w:rPr>
        <w:t xml:space="preserve">semble elle aussi permettre l’acceptation d’un moment douloureux, d’un manque. </w:t>
      </w:r>
      <w:r w:rsidR="008C78EF" w:rsidRPr="006C6AFD">
        <w:rPr>
          <w:rFonts w:ascii="Palatino" w:hAnsi="Palatino" w:cs="Times New Roman"/>
        </w:rPr>
        <w:t xml:space="preserve">Ainsi, le </w:t>
      </w:r>
      <w:r w:rsidR="00F31F9B" w:rsidRPr="006C6AFD">
        <w:rPr>
          <w:rFonts w:ascii="Palatino" w:hAnsi="Palatino" w:cs="Times New Roman"/>
        </w:rPr>
        <w:t>cinquième</w:t>
      </w:r>
      <w:r w:rsidR="008C78EF" w:rsidRPr="006C6AFD">
        <w:rPr>
          <w:rFonts w:ascii="Palatino" w:hAnsi="Palatino" w:cs="Times New Roman"/>
        </w:rPr>
        <w:t xml:space="preserve"> récit de </w:t>
      </w:r>
      <w:r w:rsidR="008C78EF" w:rsidRPr="006C6AFD">
        <w:rPr>
          <w:rFonts w:ascii="Palatino" w:hAnsi="Palatino" w:cs="Times New Roman"/>
          <w:i/>
        </w:rPr>
        <w:t>Mille et un Plis</w:t>
      </w:r>
      <w:r w:rsidR="008C78EF" w:rsidRPr="006C6AFD">
        <w:rPr>
          <w:rFonts w:ascii="Palatino" w:hAnsi="Palatino" w:cs="Times New Roman"/>
        </w:rPr>
        <w:t xml:space="preserve"> (cinquième tome), appelé « le rêve de </w:t>
      </w:r>
      <w:r w:rsidR="00F31F9B" w:rsidRPr="006C6AFD">
        <w:rPr>
          <w:rFonts w:ascii="Palatino" w:hAnsi="Palatino" w:cs="Times New Roman"/>
        </w:rPr>
        <w:t>la signature qui disparaît</w:t>
      </w:r>
      <w:r w:rsidR="008C78EF" w:rsidRPr="006C6AFD">
        <w:rPr>
          <w:rFonts w:ascii="Palatino" w:hAnsi="Palatino" w:cs="Times New Roman"/>
        </w:rPr>
        <w:t> », reprend encore et encore le premier récit</w:t>
      </w:r>
      <w:r w:rsidR="00F31F9B" w:rsidRPr="006C6AFD">
        <w:rPr>
          <w:rFonts w:ascii="Palatino" w:hAnsi="Palatino" w:cs="Times New Roman"/>
        </w:rPr>
        <w:t>, « le rêve de l’huître »,</w:t>
      </w:r>
      <w:r w:rsidR="008C78EF" w:rsidRPr="006C6AFD">
        <w:rPr>
          <w:rFonts w:ascii="Palatino" w:hAnsi="Palatino" w:cs="Times New Roman"/>
        </w:rPr>
        <w:t xml:space="preserve"> de </w:t>
      </w:r>
      <w:r w:rsidR="008C78EF" w:rsidRPr="006C6AFD">
        <w:rPr>
          <w:rFonts w:ascii="Palatino" w:hAnsi="Palatino" w:cs="Times New Roman"/>
          <w:i/>
        </w:rPr>
        <w:t xml:space="preserve">Matière de Rêves </w:t>
      </w:r>
      <w:r w:rsidR="00C56A1A" w:rsidRPr="006C6AFD">
        <w:rPr>
          <w:rFonts w:ascii="Palatino" w:hAnsi="Palatino" w:cs="Times New Roman"/>
        </w:rPr>
        <w:t>(premier tome), qui raconte une réception ratée à</w:t>
      </w:r>
      <w:r w:rsidR="001057A4" w:rsidRPr="006C6AFD">
        <w:rPr>
          <w:rFonts w:ascii="Palatino" w:hAnsi="Palatino" w:cs="Times New Roman"/>
        </w:rPr>
        <w:t xml:space="preserve"> laquelle Michel Butor, ralenti</w:t>
      </w:r>
      <w:r w:rsidR="00C56A1A" w:rsidRPr="006C6AFD">
        <w:rPr>
          <w:rFonts w:ascii="Palatino" w:hAnsi="Palatino" w:cs="Times New Roman"/>
        </w:rPr>
        <w:t xml:space="preserve"> par une série d’obstacles invraisemblables, ne peut se rendre et est remplacé par un double.</w:t>
      </w:r>
      <w:r w:rsidR="008C78EF" w:rsidRPr="006C6AFD">
        <w:rPr>
          <w:rFonts w:ascii="Palatino" w:hAnsi="Palatino" w:cs="Times New Roman"/>
        </w:rPr>
        <w:t xml:space="preserve"> </w:t>
      </w:r>
      <w:r w:rsidR="00B97B9B" w:rsidRPr="006C6AFD">
        <w:rPr>
          <w:rFonts w:ascii="Palatino" w:hAnsi="Palatino" w:cs="Times New Roman"/>
        </w:rPr>
        <w:t xml:space="preserve">Voici, côte à côte, le début du « rêve de l’huître » puis celui du « rêve de la signature qui disparaît ». </w:t>
      </w:r>
      <w:r w:rsidR="0032315C" w:rsidRPr="006C6AFD">
        <w:rPr>
          <w:rFonts w:ascii="Palatino" w:hAnsi="Palatino" w:cs="Times New Roman"/>
        </w:rPr>
        <w:t>Nous surlignons</w:t>
      </w:r>
      <w:r w:rsidR="00D779CA" w:rsidRPr="006C6AFD">
        <w:rPr>
          <w:rFonts w:ascii="Palatino" w:hAnsi="Palatino" w:cs="Times New Roman"/>
        </w:rPr>
        <w:t xml:space="preserve">, dans l’extrait du « rêve de la signature qui disparaît », tout ce qui a été repris : </w:t>
      </w:r>
    </w:p>
    <w:p w14:paraId="680E47BE" w14:textId="77777777" w:rsidR="00B97B9B" w:rsidRPr="006C6AFD" w:rsidRDefault="00B97B9B" w:rsidP="009D23A3">
      <w:pPr>
        <w:pStyle w:val="Standard"/>
        <w:spacing w:after="0" w:line="240" w:lineRule="auto"/>
        <w:ind w:left="1416"/>
        <w:contextualSpacing/>
        <w:jc w:val="both"/>
        <w:rPr>
          <w:rFonts w:ascii="Palatino" w:hAnsi="Palatino" w:cs="Times New Roman"/>
          <w:sz w:val="22"/>
          <w:szCs w:val="22"/>
        </w:rPr>
      </w:pPr>
      <w:r w:rsidRPr="006C6AFD">
        <w:rPr>
          <w:rFonts w:ascii="Palatino" w:hAnsi="Palatino" w:cs="Times New Roman"/>
          <w:sz w:val="22"/>
          <w:szCs w:val="22"/>
        </w:rPr>
        <w:t>Je suis sur une plage ; c’est le soir. Une ligne de collines descend vers la gauche. Une barre orange au-dessus, avec la fumée grise d’un avion à réaction qui s’élève. Il doit y avoir un aéroport pas très loin ; mais je n’entends nul bruit de moteur. Le vent me pousse. Les vagues clapotent doucement à mes pieds. Je suis en chaussures de ville noires et allongées. C’est que j’ai fait une conférence tout à l’heure. Puis il y a eu un petit cocktail : félicitations et canapés. Je me suis éclipsé par la porte de service, ai descendu des marches, poussé la barrière blanche du jardin, pris le sentier qui descendait entre les lilas fleuris. La fête doit continuer. On attend sans doute mon retour.</w:t>
      </w:r>
      <w:r w:rsidRPr="006C6AFD">
        <w:rPr>
          <w:rStyle w:val="FootnoteReference"/>
          <w:rFonts w:ascii="Palatino" w:hAnsi="Palatino" w:cs="Times New Roman"/>
          <w:sz w:val="22"/>
          <w:szCs w:val="22"/>
        </w:rPr>
        <w:footnoteReference w:id="5"/>
      </w:r>
      <w:r w:rsidRPr="006C6AFD">
        <w:rPr>
          <w:rFonts w:ascii="Palatino" w:hAnsi="Palatino" w:cs="Times New Roman"/>
          <w:sz w:val="22"/>
          <w:szCs w:val="22"/>
        </w:rPr>
        <w:t xml:space="preserve">  </w:t>
      </w:r>
    </w:p>
    <w:p w14:paraId="575B7B23" w14:textId="77777777" w:rsidR="00B97B9B" w:rsidRPr="006C6AFD" w:rsidRDefault="00B97B9B" w:rsidP="009D23A3">
      <w:pPr>
        <w:pStyle w:val="Standard"/>
        <w:spacing w:after="0" w:line="240" w:lineRule="auto"/>
        <w:contextualSpacing/>
        <w:jc w:val="both"/>
        <w:rPr>
          <w:rFonts w:ascii="Palatino" w:hAnsi="Palatino" w:cs="Times New Roman"/>
          <w:sz w:val="22"/>
          <w:szCs w:val="22"/>
        </w:rPr>
      </w:pPr>
    </w:p>
    <w:p w14:paraId="6B8FE021" w14:textId="77777777" w:rsidR="00D779CA" w:rsidRPr="006C6AFD" w:rsidRDefault="00D779CA" w:rsidP="009D23A3">
      <w:pPr>
        <w:pStyle w:val="Standard"/>
        <w:spacing w:after="0" w:line="240" w:lineRule="auto"/>
        <w:ind w:left="1416"/>
        <w:contextualSpacing/>
        <w:jc w:val="both"/>
        <w:rPr>
          <w:rFonts w:ascii="Palatino" w:hAnsi="Palatino" w:cs="Times New Roman"/>
          <w:sz w:val="22"/>
          <w:szCs w:val="22"/>
        </w:rPr>
      </w:pPr>
      <w:r w:rsidRPr="006C6AFD">
        <w:rPr>
          <w:rFonts w:ascii="Palatino" w:hAnsi="Palatino" w:cs="Times New Roman"/>
          <w:b/>
          <w:sz w:val="22"/>
          <w:szCs w:val="22"/>
        </w:rPr>
        <w:t>[</w:t>
      </w:r>
      <w:r w:rsidR="00B97B9B" w:rsidRPr="006C6AFD">
        <w:rPr>
          <w:rFonts w:ascii="Palatino" w:hAnsi="Palatino" w:cs="Times New Roman"/>
          <w:b/>
          <w:sz w:val="22"/>
          <w:szCs w:val="22"/>
        </w:rPr>
        <w:t xml:space="preserve">Je suis sur une plage ; c’est le soir. Une ligne de collines descend vers la gauche. Une barre orange au-dessus, avec la fumée grise d’un avion à réaction qui s’élève. Il doit y avoir un aéroport pas très loin ; mais je n’entends nul bruit de moteur. Le vent me pousse. Les vagues clapotent doucement à mes pieds. Je suis en chaussures de ville noires et allongées. C’est que j’ai fait une conférence tout à l’heure. Puis il y a eu un petit cocktail : félicitations et canapés. Je me suis éclipsé par la porte de service, ai descendu les marches, poussé la barrière blanche du jardin, pris le sentier qui descendait entre les lilas fleuris. La fête doit continuer. On attend sans doute mon retour. Puis </w:t>
      </w:r>
      <w:r w:rsidR="00B97B9B" w:rsidRPr="006C6AFD">
        <w:rPr>
          <w:rFonts w:ascii="Palatino" w:hAnsi="Palatino" w:cs="Times New Roman"/>
          <w:b/>
          <w:sz w:val="22"/>
          <w:szCs w:val="22"/>
        </w:rPr>
        <w:lastRenderedPageBreak/>
        <w:t>il y aura chez un autre professeur un dîner ; mais j’ai plusieurs heures avant cela. Mes pas enfoncent un peu dans le sable.</w:t>
      </w:r>
      <w:r w:rsidRPr="006C6AFD">
        <w:rPr>
          <w:rFonts w:ascii="Palatino" w:hAnsi="Palatino" w:cs="Times New Roman"/>
          <w:b/>
          <w:sz w:val="22"/>
          <w:szCs w:val="22"/>
        </w:rPr>
        <w:t>]</w:t>
      </w:r>
      <w:r w:rsidR="00B97B9B" w:rsidRPr="006C6AFD">
        <w:rPr>
          <w:rFonts w:ascii="Palatino" w:hAnsi="Palatino" w:cs="Times New Roman"/>
          <w:b/>
          <w:sz w:val="22"/>
          <w:szCs w:val="22"/>
        </w:rPr>
        <w:t xml:space="preserve"> </w:t>
      </w:r>
      <w:r w:rsidRPr="006C6AFD">
        <w:rPr>
          <w:rFonts w:ascii="Palatino" w:hAnsi="Palatino" w:cs="Times New Roman"/>
          <w:b/>
          <w:sz w:val="22"/>
          <w:szCs w:val="22"/>
        </w:rPr>
        <w:t>[</w:t>
      </w:r>
      <w:r w:rsidR="00B97B9B" w:rsidRPr="006C6AFD">
        <w:rPr>
          <w:rFonts w:ascii="Palatino" w:hAnsi="Palatino" w:cs="Times New Roman"/>
          <w:b/>
          <w:sz w:val="22"/>
          <w:szCs w:val="22"/>
        </w:rPr>
        <w:t>Il doit y avoir un aéroport pas très loin ; mais je n’entends nul bruit de moteur. Le vent me pousse. Les vagues clapotent doucement à mes pieds. Je suis en chaussures de ville noires et allongées.</w:t>
      </w:r>
      <w:r w:rsidRPr="006C6AFD">
        <w:rPr>
          <w:rFonts w:ascii="Palatino" w:hAnsi="Palatino" w:cs="Times New Roman"/>
          <w:b/>
          <w:sz w:val="22"/>
          <w:szCs w:val="22"/>
        </w:rPr>
        <w:t>]</w:t>
      </w:r>
      <w:r w:rsidR="00B97B9B" w:rsidRPr="006C6AFD">
        <w:rPr>
          <w:rFonts w:ascii="Palatino" w:hAnsi="Palatino" w:cs="Times New Roman"/>
          <w:sz w:val="22"/>
          <w:szCs w:val="22"/>
        </w:rPr>
        <w:t xml:space="preserve"> Vent de lait parmi les moulins à encre, les chevaliers errants se battent contre leurs doubles, plantant leurs lances dans les édredons de genêts où les cailles protègent leurs petits ; les ruminants remâchent leurs touffes d’herbe, les faisans détalent parmi les rocs, et les souches arrachées par la tornade lèvent leurs racines entremêlées de bruyères vers les horizons dévastés</w:t>
      </w:r>
      <w:r w:rsidRPr="006C6AFD">
        <w:rPr>
          <w:rFonts w:ascii="Palatino" w:hAnsi="Palatino" w:cs="Times New Roman"/>
          <w:sz w:val="22"/>
          <w:szCs w:val="22"/>
        </w:rPr>
        <w:t>, nuages…………………</w:t>
      </w:r>
      <w:r w:rsidR="00B97B9B" w:rsidRPr="006C6AFD">
        <w:rPr>
          <w:rFonts w:ascii="Palatino" w:hAnsi="Palatino" w:cs="Times New Roman"/>
          <w:sz w:val="22"/>
          <w:szCs w:val="22"/>
        </w:rPr>
        <w:t>……………</w:t>
      </w:r>
      <w:r w:rsidRPr="006C6AFD">
        <w:rPr>
          <w:rFonts w:ascii="Palatino" w:hAnsi="Palatino" w:cs="Times New Roman"/>
          <w:sz w:val="22"/>
          <w:szCs w:val="22"/>
        </w:rPr>
        <w:t>………………………………………</w:t>
      </w:r>
      <w:proofErr w:type="gramStart"/>
      <w:r w:rsidRPr="006C6AFD">
        <w:rPr>
          <w:rFonts w:ascii="Palatino" w:hAnsi="Palatino" w:cs="Times New Roman"/>
          <w:sz w:val="22"/>
          <w:szCs w:val="22"/>
        </w:rPr>
        <w:t>..</w:t>
      </w:r>
      <w:proofErr w:type="gramEnd"/>
    </w:p>
    <w:p w14:paraId="6335BDA7" w14:textId="2616FC85" w:rsidR="00D779CA" w:rsidRPr="009D23A3" w:rsidRDefault="00D779CA" w:rsidP="009D23A3">
      <w:pPr>
        <w:pStyle w:val="Standard"/>
        <w:spacing w:line="240" w:lineRule="auto"/>
        <w:ind w:left="1411"/>
        <w:jc w:val="both"/>
        <w:rPr>
          <w:rFonts w:ascii="Palatino" w:hAnsi="Palatino" w:cs="Times New Roman"/>
          <w:sz w:val="22"/>
          <w:szCs w:val="22"/>
        </w:rPr>
      </w:pPr>
      <w:r w:rsidRPr="006C6AFD">
        <w:rPr>
          <w:rFonts w:ascii="Palatino" w:hAnsi="Palatino" w:cs="Times New Roman"/>
          <w:sz w:val="22"/>
          <w:szCs w:val="22"/>
        </w:rPr>
        <w:t>……………………………………………………………………………………</w:t>
      </w:r>
      <w:r w:rsidR="00B97B9B" w:rsidRPr="006C6AFD">
        <w:rPr>
          <w:rFonts w:ascii="Palatino" w:hAnsi="Palatino" w:cs="Times New Roman"/>
          <w:sz w:val="22"/>
          <w:szCs w:val="22"/>
        </w:rPr>
        <w:t xml:space="preserve"> </w:t>
      </w:r>
      <w:r w:rsidRPr="006C6AFD">
        <w:rPr>
          <w:rFonts w:ascii="Palatino" w:hAnsi="Palatino" w:cs="Times New Roman"/>
          <w:b/>
          <w:sz w:val="22"/>
          <w:szCs w:val="22"/>
        </w:rPr>
        <w:t>[</w:t>
      </w:r>
      <w:r w:rsidR="00B97B9B" w:rsidRPr="006C6AFD">
        <w:rPr>
          <w:rFonts w:ascii="Palatino" w:hAnsi="Palatino" w:cs="Times New Roman"/>
          <w:b/>
          <w:sz w:val="22"/>
          <w:szCs w:val="22"/>
        </w:rPr>
        <w:t>Mes pas enfoncent un peu dans le sable.</w:t>
      </w:r>
      <w:r w:rsidRPr="006C6AFD">
        <w:rPr>
          <w:rFonts w:ascii="Palatino" w:hAnsi="Palatino" w:cs="Times New Roman"/>
          <w:b/>
          <w:sz w:val="22"/>
          <w:szCs w:val="22"/>
        </w:rPr>
        <w:t>]</w:t>
      </w:r>
      <w:r w:rsidR="00B97B9B" w:rsidRPr="006C6AFD">
        <w:rPr>
          <w:rStyle w:val="FootnoteReference"/>
          <w:rFonts w:ascii="Palatino" w:hAnsi="Palatino" w:cs="Times New Roman"/>
          <w:b/>
          <w:sz w:val="22"/>
          <w:szCs w:val="22"/>
        </w:rPr>
        <w:footnoteReference w:id="6"/>
      </w:r>
    </w:p>
    <w:p w14:paraId="1FB993A0" w14:textId="77777777" w:rsidR="002F0F33" w:rsidRPr="006C6AFD" w:rsidRDefault="00D779CA" w:rsidP="009D23A3">
      <w:pPr>
        <w:pStyle w:val="Standard"/>
        <w:spacing w:line="240" w:lineRule="auto"/>
        <w:contextualSpacing/>
        <w:jc w:val="both"/>
        <w:rPr>
          <w:rFonts w:ascii="Palatino" w:hAnsi="Palatino" w:cs="Times New Roman"/>
        </w:rPr>
      </w:pPr>
      <w:r w:rsidRPr="006C6AFD">
        <w:rPr>
          <w:rFonts w:ascii="Palatino" w:hAnsi="Palatino" w:cs="Times New Roman"/>
        </w:rPr>
        <w:t xml:space="preserve">On constate que la totalité du </w:t>
      </w:r>
      <w:r w:rsidR="002F0F33" w:rsidRPr="006C6AFD">
        <w:rPr>
          <w:rFonts w:ascii="Palatino" w:hAnsi="Palatino" w:cs="Times New Roman"/>
        </w:rPr>
        <w:t>début du « rêve de l’huître »</w:t>
      </w:r>
      <w:r w:rsidRPr="006C6AFD">
        <w:rPr>
          <w:rFonts w:ascii="Palatino" w:hAnsi="Palatino" w:cs="Times New Roman"/>
        </w:rPr>
        <w:t xml:space="preserve"> est reprise, et cela à trois niveaux différents, ce q</w:t>
      </w:r>
      <w:r w:rsidR="009F1E39" w:rsidRPr="006C6AFD">
        <w:rPr>
          <w:rFonts w:ascii="Palatino" w:hAnsi="Palatino" w:cs="Times New Roman"/>
        </w:rPr>
        <w:t>ue les crochets, ajoutés par nous</w:t>
      </w:r>
      <w:r w:rsidRPr="006C6AFD">
        <w:rPr>
          <w:rFonts w:ascii="Palatino" w:hAnsi="Palatino" w:cs="Times New Roman"/>
        </w:rPr>
        <w:t xml:space="preserve">, mettent en évidence. </w:t>
      </w:r>
      <w:r w:rsidR="00F31F9B" w:rsidRPr="006C6AFD">
        <w:rPr>
          <w:rFonts w:ascii="Palatino" w:hAnsi="Palatino" w:cs="Times New Roman"/>
        </w:rPr>
        <w:t>Le caractère obsédant de ces répétitions</w:t>
      </w:r>
      <w:r w:rsidR="00D448B9" w:rsidRPr="006C6AFD">
        <w:rPr>
          <w:rFonts w:ascii="Palatino" w:hAnsi="Palatino" w:cs="Times New Roman"/>
        </w:rPr>
        <w:t>,</w:t>
      </w:r>
      <w:r w:rsidR="00F31F9B" w:rsidRPr="006C6AFD">
        <w:rPr>
          <w:rFonts w:ascii="Palatino" w:hAnsi="Palatino" w:cs="Times New Roman"/>
        </w:rPr>
        <w:t xml:space="preserve"> ainsi que les présents de l’indicatif, plonge</w:t>
      </w:r>
      <w:r w:rsidR="006F2642" w:rsidRPr="006C6AFD">
        <w:rPr>
          <w:rFonts w:ascii="Palatino" w:hAnsi="Palatino" w:cs="Times New Roman"/>
        </w:rPr>
        <w:t>nt</w:t>
      </w:r>
      <w:r w:rsidR="00F31F9B" w:rsidRPr="006C6AFD">
        <w:rPr>
          <w:rFonts w:ascii="Palatino" w:hAnsi="Palatino" w:cs="Times New Roman"/>
        </w:rPr>
        <w:t xml:space="preserve"> le lecteur, et probablement l’écrivain, dans une forme de transe : il ne s’agit plus de raconter le déroulement linéaire d’un événement, mais plutôt de laisser revenir, comme les « vagues » dont il est question, les souvenirs obsédants, même si on ne comprend pas le sens de ce retour.</w:t>
      </w:r>
      <w:r w:rsidR="002F0F33" w:rsidRPr="006C6AFD">
        <w:rPr>
          <w:rFonts w:ascii="Palatino" w:hAnsi="Palatino" w:cs="Times New Roman"/>
        </w:rPr>
        <w:t xml:space="preserve"> Le ressac des vagues traduit peut-être le ressassement de cette peur</w:t>
      </w:r>
      <w:r w:rsidR="00C56A1A" w:rsidRPr="006C6AFD">
        <w:rPr>
          <w:rFonts w:ascii="Palatino" w:hAnsi="Palatino" w:cs="Times New Roman"/>
        </w:rPr>
        <w:t xml:space="preserve"> et la « compulsion de répétition » freudienne </w:t>
      </w:r>
      <w:r w:rsidR="002F0F33" w:rsidRPr="006C6AFD">
        <w:rPr>
          <w:rFonts w:ascii="Palatino" w:hAnsi="Palatino" w:cs="Times New Roman"/>
        </w:rPr>
        <w:t>: ces répétitions permettent à l’imagination du lecteur, et sans doute de l’auteur, de faire des rapprochements entre les mots suivant leurs ressemblances phonétiques (ressac/ressassement), ou d’associer des objets à des idées, c’est-à-dire de donner des significations symboliques aux objets qui apparaissent dans le rêve</w:t>
      </w:r>
      <w:r w:rsidR="0032315C" w:rsidRPr="006C6AFD">
        <w:rPr>
          <w:rFonts w:ascii="Palatino" w:hAnsi="Palatino" w:cs="Times New Roman"/>
        </w:rPr>
        <w:t xml:space="preserve">, suivant ainsi l’une des méthodes d’analyse du rêve proposées par Freud dans </w:t>
      </w:r>
      <w:r w:rsidR="0032315C" w:rsidRPr="006C6AFD">
        <w:rPr>
          <w:rFonts w:ascii="Palatino" w:hAnsi="Palatino" w:cs="Times New Roman"/>
          <w:i/>
        </w:rPr>
        <w:t>L’Interprétation du rêve</w:t>
      </w:r>
      <w:r w:rsidR="002F0F33" w:rsidRPr="006C6AFD">
        <w:rPr>
          <w:rFonts w:ascii="Palatino" w:hAnsi="Palatino" w:cs="Times New Roman"/>
        </w:rPr>
        <w:t xml:space="preserve">. L’imagination, comme dans le rêve, n’est plus soumise aux contraintes de la logique et de la rationalité. </w:t>
      </w:r>
    </w:p>
    <w:p w14:paraId="2D612071" w14:textId="77777777" w:rsidR="000D4239" w:rsidRPr="006C6AFD" w:rsidRDefault="00D779CA" w:rsidP="009D23A3">
      <w:pPr>
        <w:pStyle w:val="Standard"/>
        <w:spacing w:line="240" w:lineRule="auto"/>
        <w:jc w:val="both"/>
        <w:rPr>
          <w:rFonts w:ascii="Palatino" w:hAnsi="Palatino" w:cs="Times New Roman"/>
        </w:rPr>
      </w:pPr>
      <w:r w:rsidRPr="006C6AFD">
        <w:rPr>
          <w:rFonts w:ascii="Palatino" w:hAnsi="Palatino" w:cs="Times New Roman"/>
        </w:rPr>
        <w:lastRenderedPageBreak/>
        <w:t xml:space="preserve">Le titre de ce dernier rêve, « le rêve de la signature qui disparaît »,  témoigne peut-être de ce lâcher-prise de la conscience : ce n’est plus le « moi » qui écrit, mais plutôt le « ça », pour reprendre la terminologie freudienne. </w:t>
      </w:r>
    </w:p>
    <w:p w14:paraId="02265530" w14:textId="77777777" w:rsidR="000D4239" w:rsidRPr="006C6AFD" w:rsidRDefault="000D4239" w:rsidP="00F06EF3">
      <w:pPr>
        <w:pStyle w:val="Standard"/>
        <w:numPr>
          <w:ilvl w:val="0"/>
          <w:numId w:val="1"/>
        </w:numPr>
        <w:spacing w:after="0" w:line="360" w:lineRule="auto"/>
        <w:contextualSpacing/>
        <w:jc w:val="both"/>
        <w:rPr>
          <w:rFonts w:ascii="Palatino" w:hAnsi="Palatino" w:cs="Times New Roman"/>
          <w:b/>
        </w:rPr>
      </w:pPr>
      <w:r w:rsidRPr="006C6AFD">
        <w:rPr>
          <w:rFonts w:ascii="Palatino" w:hAnsi="Palatino" w:cs="Times New Roman"/>
          <w:b/>
        </w:rPr>
        <w:t>Contrainte et liberté : l’intrusion du fantasme.</w:t>
      </w:r>
    </w:p>
    <w:p w14:paraId="139EC684" w14:textId="77777777" w:rsidR="00D779CA" w:rsidRPr="006C6AFD" w:rsidRDefault="00D779CA" w:rsidP="009D23A3">
      <w:pPr>
        <w:pStyle w:val="Standard"/>
        <w:spacing w:line="240" w:lineRule="auto"/>
        <w:jc w:val="both"/>
        <w:rPr>
          <w:rFonts w:ascii="Palatino" w:hAnsi="Palatino" w:cs="Times New Roman"/>
        </w:rPr>
      </w:pPr>
      <w:r w:rsidRPr="006C6AFD">
        <w:rPr>
          <w:rFonts w:ascii="Palatino" w:hAnsi="Palatino" w:cs="Times New Roman"/>
        </w:rPr>
        <w:t>Les répétitions mettent aussi en valeur les quelques phrases qui apparaissent là pour la première fois</w:t>
      </w:r>
      <w:r w:rsidR="002F0F33" w:rsidRPr="006C6AFD">
        <w:rPr>
          <w:rFonts w:ascii="Palatino" w:hAnsi="Palatino" w:cs="Times New Roman"/>
        </w:rPr>
        <w:t xml:space="preserve">. </w:t>
      </w:r>
      <w:r w:rsidR="00D448B9" w:rsidRPr="006C6AFD">
        <w:rPr>
          <w:rFonts w:ascii="Palatino" w:hAnsi="Palatino" w:cs="Times New Roman"/>
        </w:rPr>
        <w:t>Etudions</w:t>
      </w:r>
      <w:r w:rsidR="002F0F33" w:rsidRPr="006C6AFD">
        <w:rPr>
          <w:rFonts w:ascii="Palatino" w:hAnsi="Palatino" w:cs="Times New Roman"/>
        </w:rPr>
        <w:t xml:space="preserve"> à ce sujet les quelques lignes non reprises du début du « rêve de la signature qui disparaît » : </w:t>
      </w:r>
    </w:p>
    <w:p w14:paraId="7898E316" w14:textId="6004BEE2" w:rsidR="00D779CA" w:rsidRPr="009D23A3" w:rsidRDefault="00D779CA" w:rsidP="009D23A3">
      <w:pPr>
        <w:pStyle w:val="Standard"/>
        <w:spacing w:line="240" w:lineRule="auto"/>
        <w:ind w:left="1411"/>
        <w:jc w:val="both"/>
        <w:rPr>
          <w:rFonts w:ascii="Palatino" w:hAnsi="Palatino" w:cs="Times New Roman"/>
          <w:sz w:val="22"/>
          <w:szCs w:val="22"/>
        </w:rPr>
      </w:pPr>
      <w:r w:rsidRPr="006C6AFD">
        <w:rPr>
          <w:rFonts w:ascii="Palatino" w:hAnsi="Palatino" w:cs="Times New Roman"/>
          <w:sz w:val="22"/>
          <w:szCs w:val="22"/>
        </w:rPr>
        <w:t>Vent de lait parmi les moulins à encre, les chevaliers errants se battent contre leurs doubles, plantant leurs lances dans les édredons de genêts où les cailles protègent leurs petits ; les ruminants remâchent leurs touffes d’herbe, les faisans détalent parmi les rocs, et les souches arrachées par la tornade lèvent leurs racines entremêlées de bruyères vers les horizons dévastés, nuages.</w:t>
      </w:r>
      <w:r w:rsidRPr="006C6AFD">
        <w:rPr>
          <w:rStyle w:val="FootnoteReference"/>
          <w:rFonts w:ascii="Palatino" w:hAnsi="Palatino" w:cs="Times New Roman"/>
          <w:sz w:val="22"/>
          <w:szCs w:val="22"/>
        </w:rPr>
        <w:footnoteReference w:id="7"/>
      </w:r>
      <w:r w:rsidRPr="006C6AFD">
        <w:rPr>
          <w:rFonts w:ascii="Palatino" w:hAnsi="Palatino" w:cs="Times New Roman"/>
          <w:sz w:val="22"/>
          <w:szCs w:val="22"/>
        </w:rPr>
        <w:t xml:space="preserve"> </w:t>
      </w:r>
    </w:p>
    <w:p w14:paraId="1C4CC020" w14:textId="77777777" w:rsidR="00676777" w:rsidRPr="006C6AFD" w:rsidRDefault="009F1E39" w:rsidP="009D23A3">
      <w:pPr>
        <w:pStyle w:val="Standard"/>
        <w:spacing w:after="0" w:line="240" w:lineRule="auto"/>
        <w:contextualSpacing/>
        <w:jc w:val="both"/>
        <w:rPr>
          <w:rFonts w:ascii="Palatino" w:hAnsi="Palatino" w:cs="Times New Roman"/>
        </w:rPr>
      </w:pPr>
      <w:r w:rsidRPr="006C6AFD">
        <w:rPr>
          <w:rFonts w:ascii="Palatino" w:hAnsi="Palatino" w:cs="Times New Roman"/>
        </w:rPr>
        <w:t>On</w:t>
      </w:r>
      <w:r w:rsidR="00D779CA" w:rsidRPr="006C6AFD">
        <w:rPr>
          <w:rFonts w:ascii="Palatino" w:hAnsi="Palatino" w:cs="Times New Roman"/>
        </w:rPr>
        <w:t xml:space="preserve"> assiste bien à une sorte de libération de l’imagination : la métaphore initiale, « vent de lait », inscrit le passage dans l’irréel, puis le « vent » fait surgir le « moulin » par association d’idée</w:t>
      </w:r>
      <w:r w:rsidR="006F2642" w:rsidRPr="006C6AFD">
        <w:rPr>
          <w:rFonts w:ascii="Palatino" w:hAnsi="Palatino" w:cs="Times New Roman"/>
        </w:rPr>
        <w:t>s</w:t>
      </w:r>
      <w:r w:rsidR="00D779CA" w:rsidRPr="006C6AFD">
        <w:rPr>
          <w:rFonts w:ascii="Palatino" w:hAnsi="Palatino" w:cs="Times New Roman"/>
        </w:rPr>
        <w:t>, et le moulin à vent évoque « les chevaliers errants »</w:t>
      </w:r>
      <w:r w:rsidR="006F2642" w:rsidRPr="006C6AFD">
        <w:rPr>
          <w:rFonts w:ascii="Palatino" w:hAnsi="Palatino" w:cs="Times New Roman"/>
        </w:rPr>
        <w:t>, derrière lesquels se profile</w:t>
      </w:r>
      <w:r w:rsidR="00D779CA" w:rsidRPr="006C6AFD">
        <w:rPr>
          <w:rFonts w:ascii="Palatino" w:hAnsi="Palatino" w:cs="Times New Roman"/>
        </w:rPr>
        <w:t xml:space="preserve"> Don Quichotte. </w:t>
      </w:r>
      <w:r w:rsidR="000D4239" w:rsidRPr="006C6AFD">
        <w:rPr>
          <w:rFonts w:ascii="Palatino" w:hAnsi="Palatino" w:cs="Times New Roman"/>
        </w:rPr>
        <w:t>C’est peut-être la « </w:t>
      </w:r>
      <w:proofErr w:type="spellStart"/>
      <w:r w:rsidR="000D4239" w:rsidRPr="006C6AFD">
        <w:rPr>
          <w:rFonts w:ascii="Palatino" w:hAnsi="Palatino" w:cs="Times New Roman"/>
        </w:rPr>
        <w:t>blasted</w:t>
      </w:r>
      <w:proofErr w:type="spellEnd"/>
      <w:r w:rsidR="000D4239" w:rsidRPr="006C6AFD">
        <w:rPr>
          <w:rFonts w:ascii="Palatino" w:hAnsi="Palatino" w:cs="Times New Roman"/>
        </w:rPr>
        <w:t xml:space="preserve"> </w:t>
      </w:r>
      <w:proofErr w:type="spellStart"/>
      <w:r w:rsidR="000D4239" w:rsidRPr="006C6AFD">
        <w:rPr>
          <w:rFonts w:ascii="Palatino" w:hAnsi="Palatino" w:cs="Times New Roman"/>
        </w:rPr>
        <w:t>heath</w:t>
      </w:r>
      <w:proofErr w:type="spellEnd"/>
      <w:r w:rsidR="000D4239" w:rsidRPr="006C6AFD">
        <w:rPr>
          <w:rFonts w:ascii="Palatino" w:hAnsi="Palatino" w:cs="Times New Roman"/>
        </w:rPr>
        <w:t xml:space="preserve"> » du </w:t>
      </w:r>
      <w:r w:rsidR="000D4239" w:rsidRPr="006C6AFD">
        <w:rPr>
          <w:rFonts w:ascii="Palatino" w:hAnsi="Palatino" w:cs="Times New Roman"/>
          <w:i/>
        </w:rPr>
        <w:t xml:space="preserve">Roi Lear </w:t>
      </w:r>
      <w:r w:rsidR="000D4239" w:rsidRPr="006C6AFD">
        <w:rPr>
          <w:rFonts w:ascii="Palatino" w:hAnsi="Palatino" w:cs="Times New Roman"/>
        </w:rPr>
        <w:t xml:space="preserve">qui est ensuite évoquée. Les souvenirs littéraires viennent se mêler à des métaphores plus personnelles, pour évoquer ce </w:t>
      </w:r>
      <w:r w:rsidR="00485BF1" w:rsidRPr="006C6AFD">
        <w:rPr>
          <w:rFonts w:ascii="Palatino" w:hAnsi="Palatino" w:cs="Times New Roman"/>
        </w:rPr>
        <w:t xml:space="preserve">qui ressemble à des </w:t>
      </w:r>
      <w:r w:rsidRPr="006C6AFD">
        <w:rPr>
          <w:rFonts w:ascii="Palatino" w:hAnsi="Palatino" w:cs="Times New Roman"/>
        </w:rPr>
        <w:t>pulsions ou des hantises</w:t>
      </w:r>
      <w:r w:rsidR="00485BF1" w:rsidRPr="006C6AFD">
        <w:rPr>
          <w:rFonts w:ascii="Palatino" w:hAnsi="Palatino" w:cs="Times New Roman"/>
        </w:rPr>
        <w:t>. L</w:t>
      </w:r>
      <w:r w:rsidR="000D4239" w:rsidRPr="006C6AFD">
        <w:rPr>
          <w:rFonts w:ascii="Palatino" w:hAnsi="Palatino" w:cs="Times New Roman"/>
        </w:rPr>
        <w:t>e combat contre son double, qu’on peut lire dans l’histoire de Don Quichotte,</w:t>
      </w:r>
      <w:r w:rsidR="00D448B9" w:rsidRPr="006C6AFD">
        <w:rPr>
          <w:rFonts w:ascii="Palatino" w:hAnsi="Palatino" w:cs="Times New Roman"/>
        </w:rPr>
        <w:t xml:space="preserve"> </w:t>
      </w:r>
      <w:r w:rsidR="00485BF1" w:rsidRPr="006C6AFD">
        <w:rPr>
          <w:rFonts w:ascii="Palatino" w:hAnsi="Palatino" w:cs="Times New Roman"/>
        </w:rPr>
        <w:t>est</w:t>
      </w:r>
      <w:r w:rsidR="00D448B9" w:rsidRPr="006C6AFD">
        <w:rPr>
          <w:rFonts w:ascii="Palatino" w:hAnsi="Palatino" w:cs="Times New Roman"/>
        </w:rPr>
        <w:t xml:space="preserve"> d’ailleurs évoqué à de nombreuses reprises dans les tomes de </w:t>
      </w:r>
      <w:r w:rsidR="00D448B9" w:rsidRPr="006C6AFD">
        <w:rPr>
          <w:rFonts w:ascii="Palatino" w:hAnsi="Palatino" w:cs="Times New Roman"/>
          <w:i/>
        </w:rPr>
        <w:t>Matière de Rêves</w:t>
      </w:r>
      <w:r w:rsidR="00485BF1" w:rsidRPr="006C6AFD">
        <w:rPr>
          <w:rFonts w:ascii="Palatino" w:hAnsi="Palatino" w:cs="Times New Roman"/>
        </w:rPr>
        <w:t xml:space="preserve">, particulièrement le premier récit de </w:t>
      </w:r>
      <w:r w:rsidR="00485BF1" w:rsidRPr="006C6AFD">
        <w:rPr>
          <w:rFonts w:ascii="Palatino" w:hAnsi="Palatino" w:cs="Times New Roman"/>
          <w:i/>
        </w:rPr>
        <w:t>Matière de Rêves</w:t>
      </w:r>
      <w:r w:rsidR="00485BF1" w:rsidRPr="006C6AFD">
        <w:rPr>
          <w:rFonts w:ascii="Palatino" w:hAnsi="Palatino" w:cs="Times New Roman"/>
        </w:rPr>
        <w:t xml:space="preserve"> dans lequel Michel Butor est remplacé par un double fort antipathique à la </w:t>
      </w:r>
      <w:r w:rsidRPr="006C6AFD">
        <w:rPr>
          <w:rFonts w:ascii="Palatino" w:hAnsi="Palatino" w:cs="Times New Roman"/>
        </w:rPr>
        <w:t>réception</w:t>
      </w:r>
      <w:r w:rsidR="00485BF1" w:rsidRPr="006C6AFD">
        <w:rPr>
          <w:rFonts w:ascii="Palatino" w:hAnsi="Palatino" w:cs="Times New Roman"/>
        </w:rPr>
        <w:t xml:space="preserve"> </w:t>
      </w:r>
      <w:r w:rsidRPr="006C6AFD">
        <w:rPr>
          <w:rFonts w:ascii="Palatino" w:hAnsi="Palatino" w:cs="Times New Roman"/>
        </w:rPr>
        <w:t>qui suit sa conférence</w:t>
      </w:r>
      <w:r w:rsidR="00485BF1" w:rsidRPr="006C6AFD">
        <w:rPr>
          <w:rFonts w:ascii="Palatino" w:hAnsi="Palatino" w:cs="Times New Roman"/>
        </w:rPr>
        <w:t>. L</w:t>
      </w:r>
      <w:r w:rsidR="006F2642" w:rsidRPr="006C6AFD">
        <w:rPr>
          <w:rFonts w:ascii="Palatino" w:hAnsi="Palatino" w:cs="Times New Roman"/>
        </w:rPr>
        <w:t>a protection de l</w:t>
      </w:r>
      <w:r w:rsidR="000D4239" w:rsidRPr="006C6AFD">
        <w:rPr>
          <w:rFonts w:ascii="Palatino" w:hAnsi="Palatino" w:cs="Times New Roman"/>
        </w:rPr>
        <w:t>a progéniture (« les cailles protègent leurs petits ») au moment même où règne le chaos (« la tornade », « les horizons dévastés »)</w:t>
      </w:r>
      <w:r w:rsidR="00694578" w:rsidRPr="006C6AFD">
        <w:rPr>
          <w:rFonts w:ascii="Palatino" w:hAnsi="Palatino" w:cs="Times New Roman"/>
        </w:rPr>
        <w:t>, associé</w:t>
      </w:r>
      <w:r w:rsidR="006F2642" w:rsidRPr="006C6AFD">
        <w:rPr>
          <w:rFonts w:ascii="Palatino" w:hAnsi="Palatino" w:cs="Times New Roman"/>
        </w:rPr>
        <w:t>e</w:t>
      </w:r>
      <w:r w:rsidR="00694578" w:rsidRPr="006C6AFD">
        <w:rPr>
          <w:rFonts w:ascii="Palatino" w:hAnsi="Palatino" w:cs="Times New Roman"/>
        </w:rPr>
        <w:t xml:space="preserve"> </w:t>
      </w:r>
      <w:r w:rsidR="006F2642" w:rsidRPr="006C6AFD">
        <w:rPr>
          <w:rFonts w:ascii="Palatino" w:hAnsi="Palatino" w:cs="Times New Roman"/>
        </w:rPr>
        <w:t xml:space="preserve">dans </w:t>
      </w:r>
      <w:r w:rsidR="00694578" w:rsidRPr="006C6AFD">
        <w:rPr>
          <w:rFonts w:ascii="Palatino" w:hAnsi="Palatino" w:cs="Times New Roman"/>
        </w:rPr>
        <w:t xml:space="preserve">sa dégénérescence </w:t>
      </w:r>
      <w:r w:rsidR="006F2642" w:rsidRPr="006C6AFD">
        <w:rPr>
          <w:rFonts w:ascii="Palatino" w:hAnsi="Palatino" w:cs="Times New Roman"/>
        </w:rPr>
        <w:t>à</w:t>
      </w:r>
      <w:r w:rsidR="00694578" w:rsidRPr="006C6AFD">
        <w:rPr>
          <w:rFonts w:ascii="Palatino" w:hAnsi="Palatino" w:cs="Times New Roman"/>
        </w:rPr>
        <w:t xml:space="preserve"> l’allusion au </w:t>
      </w:r>
      <w:r w:rsidR="00694578" w:rsidRPr="006C6AFD">
        <w:rPr>
          <w:rFonts w:ascii="Palatino" w:hAnsi="Palatino" w:cs="Times New Roman"/>
          <w:i/>
        </w:rPr>
        <w:t>Roi Lear</w:t>
      </w:r>
      <w:r w:rsidR="00485BF1" w:rsidRPr="006C6AFD">
        <w:rPr>
          <w:rFonts w:ascii="Palatino" w:hAnsi="Palatino" w:cs="Times New Roman"/>
        </w:rPr>
        <w:t xml:space="preserve">, semble une autre de ces hantises évoquées ici. </w:t>
      </w:r>
    </w:p>
    <w:p w14:paraId="2D42835B" w14:textId="311BC044" w:rsidR="00676777" w:rsidRPr="006C6AFD" w:rsidRDefault="000D4239" w:rsidP="009D23A3">
      <w:pPr>
        <w:spacing w:line="240" w:lineRule="auto"/>
        <w:jc w:val="both"/>
        <w:rPr>
          <w:rFonts w:ascii="Palatino" w:hAnsi="Palatino" w:cs="Times New Roman"/>
          <w:sz w:val="24"/>
          <w:szCs w:val="24"/>
          <w:lang w:bidi="fr-FR"/>
        </w:rPr>
      </w:pPr>
      <w:r w:rsidRPr="006C6AFD">
        <w:rPr>
          <w:rFonts w:ascii="Palatino" w:hAnsi="Palatino" w:cs="Times New Roman"/>
          <w:sz w:val="24"/>
          <w:szCs w:val="24"/>
          <w:lang w:bidi="fr-FR"/>
        </w:rPr>
        <w:t xml:space="preserve">Ainsi, le ressassement permet de libérer l’imagination. </w:t>
      </w:r>
      <w:r w:rsidR="00676777" w:rsidRPr="006C6AFD">
        <w:rPr>
          <w:rFonts w:ascii="Palatino" w:hAnsi="Palatino" w:cs="Times New Roman"/>
          <w:sz w:val="24"/>
          <w:szCs w:val="24"/>
          <w:lang w:bidi="fr-FR"/>
        </w:rPr>
        <w:t xml:space="preserve">La description du rôle que Michel Butor attribue à </w:t>
      </w:r>
      <w:r w:rsidRPr="006C6AFD">
        <w:rPr>
          <w:rFonts w:ascii="Palatino" w:hAnsi="Palatino" w:cs="Times New Roman"/>
          <w:sz w:val="24"/>
          <w:szCs w:val="24"/>
          <w:lang w:bidi="fr-FR"/>
        </w:rPr>
        <w:t>ces retours</w:t>
      </w:r>
      <w:r w:rsidR="00676777" w:rsidRPr="006C6AFD">
        <w:rPr>
          <w:rFonts w:ascii="Palatino" w:hAnsi="Palatino" w:cs="Times New Roman"/>
          <w:sz w:val="24"/>
          <w:szCs w:val="24"/>
          <w:lang w:bidi="fr-FR"/>
        </w:rPr>
        <w:t xml:space="preserve"> dans </w:t>
      </w:r>
      <w:r w:rsidR="00676777" w:rsidRPr="006C6AFD">
        <w:rPr>
          <w:rFonts w:ascii="Palatino" w:hAnsi="Palatino" w:cs="Times New Roman"/>
          <w:sz w:val="24"/>
          <w:szCs w:val="24"/>
          <w:lang w:bidi="fr-FR"/>
        </w:rPr>
        <w:lastRenderedPageBreak/>
        <w:t>un entretien avec Jean-Yves Bosseur éclaire la démarche de l’écrivain :</w:t>
      </w:r>
    </w:p>
    <w:p w14:paraId="439EEACC" w14:textId="43763E4B" w:rsidR="00676777" w:rsidRPr="009D23A3" w:rsidRDefault="00676777" w:rsidP="009D23A3">
      <w:pPr>
        <w:spacing w:line="240" w:lineRule="auto"/>
        <w:ind w:left="1411"/>
        <w:jc w:val="both"/>
        <w:rPr>
          <w:rFonts w:ascii="Palatino" w:hAnsi="Palatino" w:cs="Times New Roman"/>
          <w:lang w:bidi="fr-FR"/>
        </w:rPr>
      </w:pPr>
      <w:r w:rsidRPr="006C6AFD">
        <w:rPr>
          <w:rFonts w:ascii="Palatino" w:hAnsi="Palatino" w:cs="Times New Roman"/>
          <w:lang w:bidi="fr-FR"/>
        </w:rPr>
        <w:t>Dans tous les procédés littéraires que j’emploie, il s’agit toujours pour moi de dépasser ma propre conscience, ma subjectivité, dans la mesure où je la connais, et faire autre chose que ce que je savais déjà. En utilisant des procédés de ce genre il y a des rencontres qui se produisent auxquelles je n’aurais pas pensé autrement ; l’essentiel est de conserver un certain contrôle sur ces rencontres. C’est-à-dire qu’il faut trouver une façon d’agir telle que je puisse à la fois obtenir ce que je pensais, mais également ce que je n’avais pas tout à fait prévu ; les instruments d’exploration dont je dispose fonctionnent alors comme je le veux et parviennent à m’apporter des spécimens zoologiques, minéralogiques, botaniques nouveaux.</w:t>
      </w:r>
      <w:r w:rsidRPr="006C6AFD">
        <w:rPr>
          <w:rFonts w:ascii="Palatino" w:hAnsi="Palatino" w:cs="Times New Roman"/>
          <w:vertAlign w:val="superscript"/>
          <w:lang w:bidi="fr-FR"/>
        </w:rPr>
        <w:footnoteReference w:id="8"/>
      </w:r>
    </w:p>
    <w:p w14:paraId="695E779B" w14:textId="2A40943F" w:rsidR="00B4401A" w:rsidRPr="006C6AFD" w:rsidRDefault="00134972" w:rsidP="00190715">
      <w:pPr>
        <w:spacing w:after="0" w:line="240" w:lineRule="auto"/>
        <w:contextualSpacing/>
        <w:jc w:val="both"/>
        <w:rPr>
          <w:rFonts w:ascii="Palatino" w:hAnsi="Palatino" w:cs="Times New Roman"/>
          <w:sz w:val="24"/>
          <w:szCs w:val="24"/>
        </w:rPr>
      </w:pPr>
      <w:r w:rsidRPr="006C6AFD">
        <w:rPr>
          <w:rFonts w:ascii="Palatino" w:hAnsi="Palatino" w:cs="Times New Roman"/>
          <w:sz w:val="24"/>
          <w:szCs w:val="24"/>
        </w:rPr>
        <w:t>Paradoxalement, soumettre le texte et la créativité littéraire à des contraintes permet à l’écrivain de « dépasser [s]a propre conscience</w:t>
      </w:r>
      <w:r w:rsidR="000D4239" w:rsidRPr="006C6AFD">
        <w:rPr>
          <w:rFonts w:ascii="Palatino" w:hAnsi="Palatino" w:cs="Times New Roman"/>
          <w:sz w:val="24"/>
          <w:szCs w:val="24"/>
        </w:rPr>
        <w:t> », et d’écrire comme on rêve :</w:t>
      </w:r>
      <w:r w:rsidRPr="006C6AFD">
        <w:rPr>
          <w:rFonts w:ascii="Palatino" w:hAnsi="Palatino" w:cs="Times New Roman"/>
          <w:sz w:val="24"/>
          <w:szCs w:val="24"/>
        </w:rPr>
        <w:t xml:space="preserve"> en laissant s’exprimer l’inconscient. L’imagination, si elle peut d’abord paraître brimée par une écriture dont la structure est maîtrisée, se trouve libérée. </w:t>
      </w:r>
      <w:r w:rsidR="0075311D" w:rsidRPr="006C6AFD">
        <w:rPr>
          <w:rFonts w:ascii="Palatino" w:hAnsi="Palatino" w:cs="Times New Roman"/>
          <w:sz w:val="24"/>
          <w:szCs w:val="24"/>
        </w:rPr>
        <w:t>É</w:t>
      </w:r>
      <w:r w:rsidR="000D4239" w:rsidRPr="006C6AFD">
        <w:rPr>
          <w:rFonts w:ascii="Palatino" w:hAnsi="Palatino" w:cs="Times New Roman"/>
          <w:sz w:val="24"/>
          <w:szCs w:val="24"/>
        </w:rPr>
        <w:t>mergent alors toutes sortes de fantasmes, qui  semblent bien être l’expression des « pulsions de vie » et des « pulsions de mort » qui structurent, d’après Freud, l’inconscient humain</w:t>
      </w:r>
      <w:r w:rsidR="0032315C" w:rsidRPr="006C6AFD">
        <w:rPr>
          <w:rStyle w:val="FootnoteReference"/>
          <w:rFonts w:ascii="Palatino" w:hAnsi="Palatino" w:cs="Times New Roman"/>
          <w:sz w:val="24"/>
          <w:szCs w:val="24"/>
        </w:rPr>
        <w:footnoteReference w:id="9"/>
      </w:r>
      <w:r w:rsidR="000D4239" w:rsidRPr="006C6AFD">
        <w:rPr>
          <w:rFonts w:ascii="Palatino" w:hAnsi="Palatino" w:cs="Times New Roman"/>
          <w:sz w:val="24"/>
          <w:szCs w:val="24"/>
        </w:rPr>
        <w:t>.</w:t>
      </w:r>
      <w:r w:rsidR="00B4401A" w:rsidRPr="006C6AFD">
        <w:rPr>
          <w:rFonts w:ascii="Palatino" w:hAnsi="Palatino" w:cs="Times New Roman"/>
          <w:sz w:val="24"/>
          <w:szCs w:val="24"/>
        </w:rPr>
        <w:t xml:space="preserve"> Ainsi, à partir de réminiscence littéraire, le narrateur des récits de rêves s</w:t>
      </w:r>
      <w:r w:rsidR="00694578" w:rsidRPr="006C6AFD">
        <w:rPr>
          <w:rFonts w:ascii="Palatino" w:hAnsi="Palatino" w:cs="Times New Roman"/>
          <w:sz w:val="24"/>
          <w:szCs w:val="24"/>
        </w:rPr>
        <w:t>’imagine</w:t>
      </w:r>
      <w:r w:rsidR="00B4401A" w:rsidRPr="006C6AFD">
        <w:rPr>
          <w:rFonts w:ascii="Palatino" w:hAnsi="Palatino" w:cs="Times New Roman"/>
          <w:sz w:val="24"/>
          <w:szCs w:val="24"/>
        </w:rPr>
        <w:t xml:space="preserve"> une histoire avec certains personnages. Voici par exemple les différentes occurrences de sa relation avec Atala : </w:t>
      </w:r>
    </w:p>
    <w:p w14:paraId="681F6CF8" w14:textId="5A076820"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J’aperçois Atala.</w:t>
      </w:r>
    </w:p>
    <w:p w14:paraId="18A44302" w14:textId="69326FDC"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Atala me fait signe. Soupirs.</w:t>
      </w:r>
    </w:p>
    <w:p w14:paraId="70AB6031" w14:textId="70D396CE"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J’entraîne Atala à l’écart.</w:t>
      </w:r>
    </w:p>
    <w:p w14:paraId="7996280A" w14:textId="004D5D6B"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Je grelotte, caresse Atala. Halètements.</w:t>
      </w:r>
    </w:p>
    <w:p w14:paraId="108B0BBC" w14:textId="330579A9"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Je fais l’amour avec Atala. Douleurs.</w:t>
      </w:r>
    </w:p>
    <w:p w14:paraId="414DE7C4" w14:textId="74190D2D"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Atala est enceinte.</w:t>
      </w:r>
    </w:p>
    <w:p w14:paraId="64C11415" w14:textId="001B7C33"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Horreurs. Atala est en train d’accoucher.</w:t>
      </w:r>
    </w:p>
    <w:p w14:paraId="5E2C4736" w14:textId="397865F4"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lastRenderedPageBreak/>
        <w:t>Hideurs. Je tiens dans mes bras le bébé d’Atala, c’est une fille.</w:t>
      </w:r>
    </w:p>
    <w:p w14:paraId="63B4DDCC" w14:textId="5AEC08AC" w:rsidR="00134972"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Tortures. Atala allaite sa fille.</w:t>
      </w:r>
    </w:p>
    <w:p w14:paraId="2CADCCA1" w14:textId="2C159E34"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Je halète, dis adieu à Atala qui se transforme en nonpareille des Florides.</w:t>
      </w:r>
    </w:p>
    <w:p w14:paraId="228FF716" w14:textId="5463040F" w:rsidR="00B4401A" w:rsidRPr="006C6AFD" w:rsidRDefault="00B4401A" w:rsidP="009D23A3">
      <w:pPr>
        <w:spacing w:after="0" w:line="240" w:lineRule="auto"/>
        <w:ind w:left="1416"/>
        <w:contextualSpacing/>
        <w:jc w:val="both"/>
        <w:rPr>
          <w:rFonts w:ascii="Palatino" w:hAnsi="Palatino" w:cs="Times New Roman"/>
        </w:rPr>
      </w:pPr>
      <w:r w:rsidRPr="006C6AFD">
        <w:rPr>
          <w:rFonts w:ascii="Palatino" w:hAnsi="Palatino" w:cs="Times New Roman"/>
        </w:rPr>
        <w:t>Sourire d’Atala.</w:t>
      </w:r>
    </w:p>
    <w:p w14:paraId="0806BC1F" w14:textId="759FA51D" w:rsidR="00B4401A" w:rsidRPr="006C6AFD" w:rsidRDefault="00B4401A" w:rsidP="009D23A3">
      <w:pPr>
        <w:spacing w:after="0" w:line="240" w:lineRule="auto"/>
        <w:ind w:left="1416"/>
        <w:contextualSpacing/>
        <w:jc w:val="both"/>
        <w:rPr>
          <w:rFonts w:ascii="Palatino" w:hAnsi="Palatino" w:cs="Times New Roman"/>
        </w:rPr>
      </w:pPr>
      <w:r w:rsidRPr="006C6AFD">
        <w:rPr>
          <w:rFonts w:ascii="Palatino" w:hAnsi="Palatino" w:cs="Times New Roman"/>
        </w:rPr>
        <w:t>Caresse d’Atala.</w:t>
      </w:r>
    </w:p>
    <w:p w14:paraId="0C5CA6B1" w14:textId="6A5AB369" w:rsidR="00201C34" w:rsidRPr="009D23A3" w:rsidRDefault="00B4401A" w:rsidP="009D23A3">
      <w:pPr>
        <w:spacing w:line="240" w:lineRule="auto"/>
        <w:ind w:left="1411"/>
        <w:jc w:val="both"/>
        <w:rPr>
          <w:rFonts w:ascii="Palatino" w:hAnsi="Palatino" w:cs="Times New Roman"/>
        </w:rPr>
      </w:pPr>
      <w:r w:rsidRPr="006C6AFD">
        <w:rPr>
          <w:rFonts w:ascii="Palatino" w:hAnsi="Palatino" w:cs="Times New Roman"/>
        </w:rPr>
        <w:t>Baiser d’Atala.</w:t>
      </w:r>
      <w:r w:rsidRPr="006C6AFD">
        <w:rPr>
          <w:rStyle w:val="FootnoteReference"/>
          <w:rFonts w:ascii="Palatino" w:hAnsi="Palatino" w:cs="Times New Roman"/>
        </w:rPr>
        <w:footnoteReference w:id="10"/>
      </w:r>
    </w:p>
    <w:p w14:paraId="59738467" w14:textId="77777777" w:rsidR="00201C34" w:rsidRPr="006C6AFD" w:rsidRDefault="00201C34" w:rsidP="009D23A3">
      <w:pPr>
        <w:spacing w:line="360" w:lineRule="auto"/>
        <w:jc w:val="both"/>
        <w:rPr>
          <w:rFonts w:ascii="Palatino" w:hAnsi="Palatino" w:cs="Times New Roman"/>
          <w:i/>
        </w:rPr>
      </w:pPr>
      <w:r w:rsidRPr="006C6AFD">
        <w:rPr>
          <w:rFonts w:ascii="Palatino" w:hAnsi="Palatino" w:cs="Times New Roman"/>
          <w:sz w:val="24"/>
          <w:szCs w:val="24"/>
        </w:rPr>
        <w:t xml:space="preserve">Puis dans </w:t>
      </w:r>
      <w:r w:rsidRPr="006C6AFD">
        <w:rPr>
          <w:rFonts w:ascii="Palatino" w:hAnsi="Palatino" w:cs="Times New Roman"/>
          <w:i/>
          <w:sz w:val="24"/>
          <w:szCs w:val="24"/>
        </w:rPr>
        <w:t>Second Sous-Sol</w:t>
      </w:r>
      <w:r w:rsidRPr="006C6AFD">
        <w:rPr>
          <w:rFonts w:ascii="Palatino" w:hAnsi="Palatino" w:cs="Times New Roman"/>
          <w:i/>
        </w:rPr>
        <w:t> :</w:t>
      </w:r>
    </w:p>
    <w:p w14:paraId="3FAB54C9" w14:textId="66719881" w:rsidR="00201C34" w:rsidRPr="006C6AFD" w:rsidRDefault="00201C34" w:rsidP="009D23A3">
      <w:pPr>
        <w:spacing w:after="0" w:line="240" w:lineRule="auto"/>
        <w:ind w:left="1411"/>
        <w:contextualSpacing/>
        <w:jc w:val="both"/>
        <w:rPr>
          <w:rFonts w:ascii="Palatino" w:hAnsi="Palatino" w:cs="Times New Roman"/>
        </w:rPr>
      </w:pPr>
      <w:r w:rsidRPr="006C6AFD">
        <w:rPr>
          <w:rFonts w:ascii="Palatino" w:hAnsi="Palatino" w:cs="Times New Roman"/>
        </w:rPr>
        <w:t>Qu’est devenue Atala ?</w:t>
      </w:r>
    </w:p>
    <w:p w14:paraId="2AE0760B" w14:textId="2EF48413" w:rsidR="00201C34" w:rsidRPr="006C6AFD" w:rsidRDefault="00201C34" w:rsidP="009D23A3">
      <w:pPr>
        <w:spacing w:after="0" w:line="240" w:lineRule="auto"/>
        <w:ind w:left="1416"/>
        <w:contextualSpacing/>
        <w:jc w:val="both"/>
        <w:rPr>
          <w:rFonts w:ascii="Palatino" w:hAnsi="Palatino" w:cs="Times New Roman"/>
        </w:rPr>
      </w:pPr>
      <w:r w:rsidRPr="006C6AFD">
        <w:rPr>
          <w:rFonts w:ascii="Palatino" w:hAnsi="Palatino" w:cs="Times New Roman"/>
        </w:rPr>
        <w:t>Atala n’est pas très bien.</w:t>
      </w:r>
    </w:p>
    <w:p w14:paraId="7D615D8E" w14:textId="1EC12CE8" w:rsidR="00B4401A" w:rsidRPr="006C6AFD" w:rsidRDefault="009D23A3" w:rsidP="009D23A3">
      <w:pPr>
        <w:spacing w:line="240" w:lineRule="auto"/>
        <w:ind w:left="1411"/>
        <w:jc w:val="both"/>
        <w:rPr>
          <w:rFonts w:ascii="Palatino" w:hAnsi="Palatino" w:cs="Times New Roman"/>
        </w:rPr>
      </w:pPr>
      <w:r w:rsidRPr="006C6AFD">
        <w:rPr>
          <w:rFonts w:ascii="Palatino" w:hAnsi="Palatino" w:cs="Times New Roman"/>
        </w:rPr>
        <w:t>Atala prend de l’âge.</w:t>
      </w:r>
      <w:r w:rsidRPr="006C6AFD">
        <w:rPr>
          <w:rStyle w:val="FootnoteReference"/>
          <w:rFonts w:ascii="Palatino" w:hAnsi="Palatino" w:cs="Times New Roman"/>
        </w:rPr>
        <w:footnoteReference w:id="11"/>
      </w:r>
    </w:p>
    <w:p w14:paraId="1B4F0973" w14:textId="77777777" w:rsidR="00B4401A" w:rsidRPr="006C6AFD" w:rsidRDefault="00B4401A" w:rsidP="009D23A3">
      <w:pPr>
        <w:spacing w:line="360" w:lineRule="auto"/>
        <w:jc w:val="both"/>
        <w:rPr>
          <w:rFonts w:ascii="Palatino" w:hAnsi="Palatino" w:cs="Times New Roman"/>
          <w:sz w:val="24"/>
          <w:szCs w:val="24"/>
        </w:rPr>
      </w:pPr>
      <w:r w:rsidRPr="006C6AFD">
        <w:rPr>
          <w:rFonts w:ascii="Palatino" w:hAnsi="Palatino" w:cs="Times New Roman"/>
          <w:sz w:val="24"/>
          <w:szCs w:val="24"/>
        </w:rPr>
        <w:t xml:space="preserve">Et dans </w:t>
      </w:r>
      <w:r w:rsidR="00694578" w:rsidRPr="006C6AFD">
        <w:rPr>
          <w:rFonts w:ascii="Palatino" w:hAnsi="Palatino" w:cs="Times New Roman"/>
          <w:i/>
          <w:sz w:val="24"/>
          <w:szCs w:val="24"/>
        </w:rPr>
        <w:t>Troisième D</w:t>
      </w:r>
      <w:r w:rsidRPr="006C6AFD">
        <w:rPr>
          <w:rFonts w:ascii="Palatino" w:hAnsi="Palatino" w:cs="Times New Roman"/>
          <w:i/>
          <w:sz w:val="24"/>
          <w:szCs w:val="24"/>
        </w:rPr>
        <w:t>essous </w:t>
      </w:r>
      <w:r w:rsidRPr="006C6AFD">
        <w:rPr>
          <w:rFonts w:ascii="Palatino" w:hAnsi="Palatino" w:cs="Times New Roman"/>
          <w:sz w:val="24"/>
          <w:szCs w:val="24"/>
        </w:rPr>
        <w:t>:</w:t>
      </w:r>
    </w:p>
    <w:p w14:paraId="422A4231" w14:textId="444FDE66" w:rsidR="00201C34" w:rsidRPr="006C6AFD" w:rsidRDefault="00201C34" w:rsidP="009D23A3">
      <w:pPr>
        <w:spacing w:after="0" w:line="240" w:lineRule="auto"/>
        <w:ind w:left="1411"/>
        <w:jc w:val="both"/>
        <w:rPr>
          <w:rFonts w:ascii="Palatino" w:hAnsi="Palatino" w:cs="Times New Roman"/>
          <w:color w:val="231F20"/>
        </w:rPr>
      </w:pPr>
      <w:r w:rsidRPr="006C6AFD">
        <w:rPr>
          <w:rFonts w:ascii="Palatino" w:hAnsi="Palatino" w:cs="Times New Roman"/>
          <w:color w:val="231F20"/>
        </w:rPr>
        <w:t>Atala rend le dernier soupir.</w:t>
      </w:r>
    </w:p>
    <w:p w14:paraId="6A3A1B3A" w14:textId="1BB9DC94" w:rsidR="00201C34" w:rsidRPr="006C6AFD" w:rsidRDefault="00201C34" w:rsidP="009D23A3">
      <w:pPr>
        <w:spacing w:after="0" w:line="240" w:lineRule="auto"/>
        <w:ind w:left="1411"/>
        <w:jc w:val="both"/>
        <w:rPr>
          <w:rFonts w:ascii="Palatino" w:hAnsi="Palatino" w:cs="Times New Roman"/>
          <w:color w:val="231F20"/>
        </w:rPr>
      </w:pPr>
      <w:r w:rsidRPr="006C6AFD">
        <w:rPr>
          <w:rFonts w:ascii="Palatino" w:hAnsi="Palatino" w:cs="Times New Roman"/>
          <w:color w:val="231F20"/>
        </w:rPr>
        <w:t>On ferme les yeux d’Atala.</w:t>
      </w:r>
    </w:p>
    <w:p w14:paraId="1CD84E96" w14:textId="5A254829" w:rsidR="00B4401A" w:rsidRPr="009D23A3" w:rsidRDefault="00201C34" w:rsidP="004D4CCA">
      <w:pPr>
        <w:spacing w:line="240" w:lineRule="auto"/>
        <w:ind w:left="1411"/>
        <w:jc w:val="both"/>
        <w:rPr>
          <w:rFonts w:ascii="Palatino" w:hAnsi="Palatino" w:cs="Times New Roman"/>
        </w:rPr>
      </w:pPr>
      <w:r w:rsidRPr="006C6AFD">
        <w:rPr>
          <w:rFonts w:ascii="Palatino" w:hAnsi="Palatino" w:cs="Times New Roman"/>
        </w:rPr>
        <w:t>Je regarde le cadavre d’Atala.</w:t>
      </w:r>
      <w:r w:rsidRPr="006C6AFD">
        <w:rPr>
          <w:rStyle w:val="FootnoteReference"/>
          <w:rFonts w:ascii="Palatino" w:hAnsi="Palatino" w:cs="Times New Roman"/>
        </w:rPr>
        <w:footnoteReference w:id="12"/>
      </w:r>
    </w:p>
    <w:p w14:paraId="314B9966" w14:textId="77777777" w:rsidR="00281CB4" w:rsidRPr="006C6AFD" w:rsidRDefault="00B4401A" w:rsidP="004D4CCA">
      <w:pPr>
        <w:spacing w:line="240" w:lineRule="auto"/>
        <w:jc w:val="both"/>
        <w:rPr>
          <w:rFonts w:ascii="Palatino" w:hAnsi="Palatino" w:cs="Times New Roman"/>
          <w:sz w:val="24"/>
          <w:szCs w:val="24"/>
        </w:rPr>
      </w:pPr>
      <w:r w:rsidRPr="006C6AFD">
        <w:rPr>
          <w:rFonts w:ascii="Palatino" w:hAnsi="Palatino" w:cs="Times New Roman"/>
          <w:sz w:val="24"/>
          <w:szCs w:val="24"/>
        </w:rPr>
        <w:t xml:space="preserve">La répétition de la même structure (phrase courte, parfois suivie ou précédée d’un nom au pluriel, réduite </w:t>
      </w:r>
      <w:r w:rsidR="00485BF1" w:rsidRPr="006C6AFD">
        <w:rPr>
          <w:rFonts w:ascii="Palatino" w:hAnsi="Palatino" w:cs="Times New Roman"/>
          <w:sz w:val="24"/>
          <w:szCs w:val="24"/>
        </w:rPr>
        <w:t>dans l’une des occurrences</w:t>
      </w:r>
      <w:r w:rsidRPr="006C6AFD">
        <w:rPr>
          <w:rFonts w:ascii="Palatino" w:hAnsi="Palatino" w:cs="Times New Roman"/>
          <w:sz w:val="24"/>
          <w:szCs w:val="24"/>
        </w:rPr>
        <w:t xml:space="preserve"> à un nom et son complément) permet l’expression d’un désir érotique puis de la mort, retraçant le cycle d’une existence. Ce relevé porte sur plus de deux cents pages, et plusieurs livres différents : les distances importantes entre ces </w:t>
      </w:r>
      <w:r w:rsidR="00485BF1" w:rsidRPr="006C6AFD">
        <w:rPr>
          <w:rFonts w:ascii="Palatino" w:hAnsi="Palatino" w:cs="Times New Roman"/>
          <w:sz w:val="24"/>
          <w:szCs w:val="24"/>
        </w:rPr>
        <w:t>extraits</w:t>
      </w:r>
      <w:r w:rsidRPr="006C6AFD">
        <w:rPr>
          <w:rFonts w:ascii="Palatino" w:hAnsi="Palatino" w:cs="Times New Roman"/>
          <w:sz w:val="24"/>
          <w:szCs w:val="24"/>
        </w:rPr>
        <w:t xml:space="preserve"> renforcent leur caractère obsessionnel, comme s’ils revenaient toujours, dans </w:t>
      </w:r>
      <w:r w:rsidR="00281CB4" w:rsidRPr="006C6AFD">
        <w:rPr>
          <w:rFonts w:ascii="Palatino" w:hAnsi="Palatino" w:cs="Times New Roman"/>
          <w:sz w:val="24"/>
          <w:szCs w:val="24"/>
        </w:rPr>
        <w:t>des contextes très différents, d</w:t>
      </w:r>
      <w:r w:rsidRPr="006C6AFD">
        <w:rPr>
          <w:rFonts w:ascii="Palatino" w:hAnsi="Palatino" w:cs="Times New Roman"/>
          <w:sz w:val="24"/>
          <w:szCs w:val="24"/>
        </w:rPr>
        <w:t xml:space="preserve">’autant plus que le narrateur propose le même genre d’histoire avec d’autres personnages (Esméralda, Quasimodo, et même </w:t>
      </w:r>
      <w:proofErr w:type="spellStart"/>
      <w:r w:rsidRPr="006C6AFD">
        <w:rPr>
          <w:rFonts w:ascii="Palatino" w:hAnsi="Palatino" w:cs="Times New Roman"/>
          <w:sz w:val="24"/>
          <w:szCs w:val="24"/>
        </w:rPr>
        <w:t>Djali</w:t>
      </w:r>
      <w:proofErr w:type="spellEnd"/>
      <w:r w:rsidRPr="006C6AFD">
        <w:rPr>
          <w:rFonts w:ascii="Palatino" w:hAnsi="Palatino" w:cs="Times New Roman"/>
          <w:sz w:val="24"/>
          <w:szCs w:val="24"/>
        </w:rPr>
        <w:t xml:space="preserve">…). </w:t>
      </w:r>
    </w:p>
    <w:p w14:paraId="3C48ADC7" w14:textId="5C65FD02" w:rsidR="003A519F" w:rsidRPr="006C6AFD" w:rsidRDefault="004D4CCA" w:rsidP="004D4CCA">
      <w:pPr>
        <w:spacing w:line="240" w:lineRule="auto"/>
        <w:jc w:val="both"/>
        <w:rPr>
          <w:rFonts w:ascii="Palatino" w:hAnsi="Palatino" w:cs="Times New Roman"/>
          <w:b/>
          <w:sz w:val="24"/>
          <w:szCs w:val="24"/>
        </w:rPr>
      </w:pPr>
      <w:r>
        <w:rPr>
          <w:rFonts w:ascii="Palatino" w:hAnsi="Palatino" w:cs="Times New Roman"/>
          <w:b/>
          <w:sz w:val="24"/>
          <w:szCs w:val="24"/>
        </w:rPr>
        <w:t>Conclusion </w:t>
      </w:r>
    </w:p>
    <w:p w14:paraId="63C46FB3" w14:textId="27A4A604" w:rsidR="00134972" w:rsidRPr="006C6AFD" w:rsidRDefault="00C053EC" w:rsidP="004D4CCA">
      <w:pPr>
        <w:spacing w:line="240" w:lineRule="auto"/>
        <w:jc w:val="both"/>
        <w:rPr>
          <w:rFonts w:ascii="Palatino" w:hAnsi="Palatino" w:cs="Times New Roman"/>
          <w:sz w:val="24"/>
          <w:szCs w:val="24"/>
        </w:rPr>
      </w:pPr>
      <w:r w:rsidRPr="006C6AFD">
        <w:rPr>
          <w:rFonts w:ascii="Palatino" w:hAnsi="Palatino" w:cs="Times New Roman"/>
          <w:sz w:val="24"/>
          <w:szCs w:val="24"/>
        </w:rPr>
        <w:t xml:space="preserve">Les livres de </w:t>
      </w:r>
      <w:r w:rsidRPr="006C6AFD">
        <w:rPr>
          <w:rFonts w:ascii="Palatino" w:hAnsi="Palatino" w:cs="Times New Roman"/>
          <w:i/>
          <w:sz w:val="24"/>
          <w:szCs w:val="24"/>
        </w:rPr>
        <w:t xml:space="preserve">Matière de Rêves </w:t>
      </w:r>
      <w:r w:rsidRPr="006C6AFD">
        <w:rPr>
          <w:rFonts w:ascii="Palatino" w:hAnsi="Palatino" w:cs="Times New Roman"/>
          <w:sz w:val="24"/>
          <w:szCs w:val="24"/>
        </w:rPr>
        <w:t>donnent à l’élaboration de structures textuelles, commune à la plupart des œuvres de Michel Butor, une nouvelle fonction : ces structures permettent de laisser s’e</w:t>
      </w:r>
      <w:r w:rsidR="009F1E39" w:rsidRPr="006C6AFD">
        <w:rPr>
          <w:rFonts w:ascii="Palatino" w:hAnsi="Palatino" w:cs="Times New Roman"/>
          <w:sz w:val="24"/>
          <w:szCs w:val="24"/>
        </w:rPr>
        <w:t xml:space="preserve">xprimer </w:t>
      </w:r>
      <w:r w:rsidRPr="006C6AFD">
        <w:rPr>
          <w:rFonts w:ascii="Palatino" w:hAnsi="Palatino" w:cs="Times New Roman"/>
          <w:sz w:val="24"/>
          <w:szCs w:val="24"/>
        </w:rPr>
        <w:t xml:space="preserve"> </w:t>
      </w:r>
      <w:r w:rsidR="009F1E39" w:rsidRPr="006C6AFD">
        <w:rPr>
          <w:rFonts w:ascii="Palatino" w:hAnsi="Palatino" w:cs="Times New Roman"/>
          <w:sz w:val="24"/>
          <w:szCs w:val="24"/>
        </w:rPr>
        <w:t xml:space="preserve">une forme d’imagination, qui s’identifie à l’inconscient tel qu’il est décrit par Freud, </w:t>
      </w:r>
      <w:r w:rsidRPr="006C6AFD">
        <w:rPr>
          <w:rFonts w:ascii="Palatino" w:hAnsi="Palatino" w:cs="Times New Roman"/>
          <w:sz w:val="24"/>
          <w:szCs w:val="24"/>
        </w:rPr>
        <w:t>hors des limites que lui assigne d’ordinaire la raison</w:t>
      </w:r>
      <w:r w:rsidR="009F1E39" w:rsidRPr="006C6AFD">
        <w:rPr>
          <w:rFonts w:ascii="Palatino" w:hAnsi="Palatino" w:cs="Times New Roman"/>
          <w:sz w:val="24"/>
          <w:szCs w:val="24"/>
        </w:rPr>
        <w:t xml:space="preserve"> ou </w:t>
      </w:r>
      <w:r w:rsidR="00F35EA6" w:rsidRPr="006C6AFD">
        <w:rPr>
          <w:rFonts w:ascii="Palatino" w:hAnsi="Palatino" w:cs="Times New Roman"/>
          <w:sz w:val="24"/>
          <w:szCs w:val="24"/>
        </w:rPr>
        <w:t xml:space="preserve">le </w:t>
      </w:r>
      <w:r w:rsidR="009F1E39" w:rsidRPr="006C6AFD">
        <w:rPr>
          <w:rFonts w:ascii="Palatino" w:hAnsi="Palatino" w:cs="Times New Roman"/>
          <w:sz w:val="24"/>
          <w:szCs w:val="24"/>
        </w:rPr>
        <w:t>« Sur-moi »</w:t>
      </w:r>
      <w:r w:rsidRPr="006C6AFD">
        <w:rPr>
          <w:rFonts w:ascii="Palatino" w:hAnsi="Palatino" w:cs="Times New Roman"/>
          <w:sz w:val="24"/>
          <w:szCs w:val="24"/>
        </w:rPr>
        <w:t xml:space="preserve">. La structure </w:t>
      </w:r>
      <w:r w:rsidRPr="006C6AFD">
        <w:rPr>
          <w:rFonts w:ascii="Palatino" w:hAnsi="Palatino" w:cs="Times New Roman"/>
          <w:sz w:val="24"/>
          <w:szCs w:val="24"/>
        </w:rPr>
        <w:lastRenderedPageBreak/>
        <w:t>textuelle est une forme disponible, hospitalière, qui ouvre un espace où l’imagination peut s’épanouir. Cette imagination mêle alors souvenirs, littéraires ou personnels, pulsions de vie et pulsions de mort</w:t>
      </w:r>
      <w:r w:rsidR="00694578" w:rsidRPr="006C6AFD">
        <w:rPr>
          <w:rFonts w:ascii="Palatino" w:hAnsi="Palatino" w:cs="Times New Roman"/>
          <w:sz w:val="24"/>
          <w:szCs w:val="24"/>
        </w:rPr>
        <w:t> : le ressassement du souvenir permet la fulgurance de l’imagination</w:t>
      </w:r>
      <w:r w:rsidRPr="006C6AFD">
        <w:rPr>
          <w:rFonts w:ascii="Palatino" w:hAnsi="Palatino" w:cs="Times New Roman"/>
          <w:sz w:val="24"/>
          <w:szCs w:val="24"/>
        </w:rPr>
        <w:t xml:space="preserve">. </w:t>
      </w:r>
    </w:p>
    <w:p w14:paraId="087317A5" w14:textId="4BD15838" w:rsidR="00694578" w:rsidRPr="00315674" w:rsidRDefault="004D4CCA" w:rsidP="00315674">
      <w:pPr>
        <w:spacing w:line="240" w:lineRule="auto"/>
        <w:jc w:val="both"/>
        <w:rPr>
          <w:rFonts w:ascii="Palatino" w:hAnsi="Palatino" w:cs="Times New Roman"/>
          <w:b/>
          <w:sz w:val="20"/>
          <w:szCs w:val="20"/>
        </w:rPr>
      </w:pPr>
      <w:r w:rsidRPr="00315674">
        <w:rPr>
          <w:rFonts w:ascii="Palatino" w:hAnsi="Palatino" w:cs="Times New Roman"/>
          <w:b/>
          <w:sz w:val="20"/>
          <w:szCs w:val="20"/>
        </w:rPr>
        <w:t>Bibliographie</w:t>
      </w:r>
    </w:p>
    <w:p w14:paraId="425EB8C2" w14:textId="67919724" w:rsidR="001057A4" w:rsidRPr="00315674" w:rsidRDefault="001057A4" w:rsidP="00315674">
      <w:pPr>
        <w:pStyle w:val="Standard"/>
        <w:spacing w:after="120" w:line="240" w:lineRule="auto"/>
        <w:jc w:val="both"/>
        <w:rPr>
          <w:rFonts w:ascii="Palatino" w:eastAsia="Times New Roman" w:hAnsi="Palatino" w:cs="Times New Roman"/>
          <w:sz w:val="20"/>
          <w:szCs w:val="20"/>
        </w:rPr>
      </w:pPr>
      <w:r w:rsidRPr="00315674">
        <w:rPr>
          <w:rFonts w:ascii="Palatino" w:eastAsia="Times New Roman" w:hAnsi="Palatino" w:cs="Times New Roman"/>
          <w:sz w:val="20"/>
          <w:szCs w:val="20"/>
        </w:rPr>
        <w:t>BOSSEUR, Jean-Yves et BUTOR, Michel</w:t>
      </w:r>
      <w:r w:rsidRPr="00315674">
        <w:rPr>
          <w:rFonts w:ascii="Palatino" w:hAnsi="Palatino" w:cs="Times New Roman"/>
          <w:sz w:val="20"/>
          <w:szCs w:val="20"/>
        </w:rPr>
        <w:t xml:space="preserve">, « Séance de travail avec Michel Butor », </w:t>
      </w:r>
      <w:r w:rsidRPr="00315674">
        <w:rPr>
          <w:rFonts w:ascii="Palatino" w:hAnsi="Palatino" w:cs="Times New Roman"/>
          <w:i/>
          <w:iCs/>
          <w:sz w:val="20"/>
          <w:szCs w:val="20"/>
        </w:rPr>
        <w:t>Revue des sciences humaines</w:t>
      </w:r>
      <w:r w:rsidRPr="00315674">
        <w:rPr>
          <w:rFonts w:ascii="Palatino" w:hAnsi="Palatino" w:cs="Times New Roman"/>
          <w:iCs/>
          <w:sz w:val="20"/>
          <w:szCs w:val="20"/>
        </w:rPr>
        <w:t>,</w:t>
      </w:r>
      <w:r w:rsidRPr="00315674">
        <w:rPr>
          <w:rFonts w:ascii="Palatino" w:hAnsi="Palatino" w:cs="Times New Roman"/>
          <w:i/>
          <w:iCs/>
          <w:sz w:val="20"/>
          <w:szCs w:val="20"/>
        </w:rPr>
        <w:t xml:space="preserve"> </w:t>
      </w:r>
      <w:r w:rsidRPr="00315674">
        <w:rPr>
          <w:rFonts w:ascii="Palatino" w:hAnsi="Palatino" w:cs="Times New Roman"/>
          <w:sz w:val="20"/>
          <w:szCs w:val="20"/>
        </w:rPr>
        <w:t xml:space="preserve">janvier-mars 1987, dans  </w:t>
      </w:r>
      <w:r w:rsidRPr="00315674">
        <w:rPr>
          <w:rFonts w:ascii="Palatino" w:hAnsi="Palatino" w:cs="Times New Roman"/>
          <w:i/>
          <w:iCs/>
          <w:sz w:val="20"/>
          <w:szCs w:val="20"/>
        </w:rPr>
        <w:t>Entretiens, quarante ans de vie littéraire</w:t>
      </w:r>
      <w:r w:rsidRPr="00315674">
        <w:rPr>
          <w:rFonts w:ascii="Palatino" w:hAnsi="Palatino" w:cs="Times New Roman"/>
          <w:iCs/>
          <w:sz w:val="20"/>
          <w:szCs w:val="20"/>
        </w:rPr>
        <w:t>,</w:t>
      </w:r>
      <w:r w:rsidRPr="00315674">
        <w:rPr>
          <w:rFonts w:ascii="Palatino" w:hAnsi="Palatino" w:cs="Times New Roman"/>
          <w:i/>
          <w:iCs/>
          <w:sz w:val="20"/>
          <w:szCs w:val="20"/>
        </w:rPr>
        <w:t xml:space="preserve"> </w:t>
      </w:r>
      <w:r w:rsidRPr="00315674">
        <w:rPr>
          <w:rFonts w:ascii="Palatino" w:hAnsi="Palatino" w:cs="Times New Roman"/>
          <w:sz w:val="20"/>
          <w:szCs w:val="20"/>
        </w:rPr>
        <w:t xml:space="preserve">III, sous la direction d’Henri </w:t>
      </w:r>
      <w:proofErr w:type="spellStart"/>
      <w:r w:rsidRPr="00315674">
        <w:rPr>
          <w:rFonts w:ascii="Palatino" w:hAnsi="Palatino" w:cs="Times New Roman"/>
          <w:sz w:val="20"/>
          <w:szCs w:val="20"/>
        </w:rPr>
        <w:t>Desoubeaux</w:t>
      </w:r>
      <w:proofErr w:type="spellEnd"/>
      <w:r w:rsidRPr="00315674">
        <w:rPr>
          <w:rFonts w:ascii="Palatino" w:hAnsi="Palatino" w:cs="Times New Roman"/>
          <w:sz w:val="20"/>
          <w:szCs w:val="20"/>
        </w:rPr>
        <w:t>, Paris, Joseph K. éditeur, 1999, p. 206.</w:t>
      </w:r>
    </w:p>
    <w:p w14:paraId="46E2D491" w14:textId="24D23517" w:rsidR="005A3FAD" w:rsidRPr="00315674" w:rsidRDefault="00694578" w:rsidP="00875E0C">
      <w:pPr>
        <w:pStyle w:val="Standard"/>
        <w:spacing w:after="120" w:line="240" w:lineRule="auto"/>
        <w:jc w:val="both"/>
        <w:rPr>
          <w:rFonts w:ascii="Palatino" w:hAnsi="Palatino" w:cs="Times New Roman"/>
          <w:sz w:val="20"/>
          <w:szCs w:val="20"/>
        </w:rPr>
      </w:pPr>
      <w:r w:rsidRPr="00315674">
        <w:rPr>
          <w:rFonts w:ascii="Palatino" w:hAnsi="Palatino" w:cs="Times New Roman"/>
          <w:iCs/>
          <w:sz w:val="20"/>
          <w:szCs w:val="20"/>
        </w:rPr>
        <w:t xml:space="preserve">BUTOR, Michel, </w:t>
      </w:r>
      <w:r w:rsidR="00C053EC" w:rsidRPr="00315674">
        <w:rPr>
          <w:rFonts w:ascii="Palatino" w:hAnsi="Palatino" w:cs="Times New Roman"/>
          <w:i/>
          <w:iCs/>
          <w:sz w:val="20"/>
          <w:szCs w:val="20"/>
        </w:rPr>
        <w:t>Matière de R</w:t>
      </w:r>
      <w:r w:rsidR="005A3FAD" w:rsidRPr="00315674">
        <w:rPr>
          <w:rFonts w:ascii="Palatino" w:hAnsi="Palatino" w:cs="Times New Roman"/>
          <w:i/>
          <w:iCs/>
          <w:sz w:val="20"/>
          <w:szCs w:val="20"/>
        </w:rPr>
        <w:t>êves</w:t>
      </w:r>
      <w:r w:rsidR="005A3FAD" w:rsidRPr="00315674">
        <w:rPr>
          <w:rFonts w:ascii="Palatino" w:hAnsi="Palatino" w:cs="Times New Roman"/>
          <w:i/>
          <w:iCs/>
          <w:sz w:val="20"/>
          <w:szCs w:val="20"/>
        </w:rPr>
        <w:fldChar w:fldCharType="begin"/>
      </w:r>
      <w:r w:rsidR="005A3FAD" w:rsidRPr="00315674">
        <w:rPr>
          <w:rFonts w:ascii="Palatino" w:hAnsi="Palatino" w:cs="Times New Roman"/>
          <w:sz w:val="20"/>
          <w:szCs w:val="20"/>
        </w:rPr>
        <w:instrText xml:space="preserve"> XE "</w:instrText>
      </w:r>
      <w:r w:rsidR="005A3FAD" w:rsidRPr="00315674">
        <w:rPr>
          <w:rFonts w:ascii="Palatino" w:hAnsi="Palatino" w:cs="Times New Roman"/>
          <w:i/>
          <w:sz w:val="20"/>
          <w:szCs w:val="20"/>
        </w:rPr>
        <w:instrText>Matière de rêves</w:instrText>
      </w:r>
      <w:r w:rsidR="005A3FAD" w:rsidRPr="00315674">
        <w:rPr>
          <w:rFonts w:ascii="Palatino" w:hAnsi="Palatino" w:cs="Times New Roman"/>
          <w:sz w:val="20"/>
          <w:szCs w:val="20"/>
        </w:rPr>
        <w:instrText xml:space="preserve">" </w:instrText>
      </w:r>
      <w:r w:rsidR="005A3FAD" w:rsidRPr="00315674">
        <w:rPr>
          <w:rFonts w:ascii="Palatino" w:hAnsi="Palatino" w:cs="Times New Roman"/>
          <w:i/>
          <w:iCs/>
          <w:sz w:val="20"/>
          <w:szCs w:val="20"/>
        </w:rPr>
        <w:fldChar w:fldCharType="end"/>
      </w:r>
      <w:r w:rsidR="005A3FAD" w:rsidRPr="00315674">
        <w:rPr>
          <w:rFonts w:ascii="Palatino" w:hAnsi="Palatino" w:cs="Times New Roman"/>
          <w:iCs/>
          <w:sz w:val="20"/>
          <w:szCs w:val="20"/>
        </w:rPr>
        <w:t>,</w:t>
      </w:r>
      <w:r w:rsidR="005A3FAD" w:rsidRPr="00315674">
        <w:rPr>
          <w:rFonts w:ascii="Palatino" w:hAnsi="Palatino" w:cs="Times New Roman"/>
          <w:i/>
          <w:iCs/>
          <w:sz w:val="20"/>
          <w:szCs w:val="20"/>
        </w:rPr>
        <w:t xml:space="preserve"> </w:t>
      </w:r>
      <w:r w:rsidR="005A3FAD" w:rsidRPr="00315674">
        <w:rPr>
          <w:rFonts w:ascii="Palatino" w:hAnsi="Palatino" w:cs="Times New Roman"/>
          <w:iCs/>
          <w:sz w:val="20"/>
          <w:szCs w:val="20"/>
        </w:rPr>
        <w:t>Paris, Gallimard, 1975.</w:t>
      </w:r>
    </w:p>
    <w:p w14:paraId="07019107" w14:textId="61F38E6A" w:rsidR="005A3FAD" w:rsidRPr="00315674" w:rsidRDefault="00315674" w:rsidP="00875E0C">
      <w:pPr>
        <w:pStyle w:val="Standard"/>
        <w:spacing w:after="120" w:line="240" w:lineRule="auto"/>
        <w:jc w:val="both"/>
        <w:rPr>
          <w:rFonts w:ascii="Palatino" w:hAnsi="Palatino" w:cs="Times New Roman"/>
          <w:sz w:val="20"/>
          <w:szCs w:val="20"/>
        </w:rPr>
      </w:pPr>
      <w:r w:rsidRPr="00315674">
        <w:rPr>
          <w:rFonts w:ascii="Palatino" w:hAnsi="Palatino" w:cs="Times New Roman"/>
          <w:iCs/>
          <w:sz w:val="20"/>
          <w:szCs w:val="20"/>
        </w:rPr>
        <w:t xml:space="preserve">— </w:t>
      </w:r>
      <w:r w:rsidR="005A3FAD" w:rsidRPr="00315674">
        <w:rPr>
          <w:rFonts w:ascii="Palatino" w:hAnsi="Palatino" w:cs="Times New Roman"/>
          <w:i/>
          <w:iCs/>
          <w:sz w:val="20"/>
          <w:szCs w:val="20"/>
        </w:rPr>
        <w:t>Second Sous-sol</w:t>
      </w:r>
      <w:r w:rsidR="005A3FAD" w:rsidRPr="00315674">
        <w:rPr>
          <w:rFonts w:ascii="Palatino" w:hAnsi="Palatino" w:cs="Times New Roman"/>
          <w:i/>
          <w:iCs/>
          <w:sz w:val="20"/>
          <w:szCs w:val="20"/>
        </w:rPr>
        <w:fldChar w:fldCharType="begin"/>
      </w:r>
      <w:r w:rsidR="005A3FAD" w:rsidRPr="00315674">
        <w:rPr>
          <w:rFonts w:ascii="Palatino" w:hAnsi="Palatino" w:cs="Times New Roman"/>
          <w:sz w:val="20"/>
          <w:szCs w:val="20"/>
        </w:rPr>
        <w:instrText xml:space="preserve"> XE "</w:instrText>
      </w:r>
      <w:r w:rsidR="005A3FAD" w:rsidRPr="00315674">
        <w:rPr>
          <w:rFonts w:ascii="Palatino" w:hAnsi="Palatino" w:cs="Times New Roman"/>
          <w:i/>
          <w:iCs/>
          <w:sz w:val="20"/>
          <w:szCs w:val="20"/>
        </w:rPr>
        <w:instrText>Second Sous-sol</w:instrText>
      </w:r>
      <w:r w:rsidR="005A3FAD" w:rsidRPr="00315674">
        <w:rPr>
          <w:rFonts w:ascii="Palatino" w:hAnsi="Palatino" w:cs="Times New Roman"/>
          <w:sz w:val="20"/>
          <w:szCs w:val="20"/>
        </w:rPr>
        <w:instrText xml:space="preserve">" </w:instrText>
      </w:r>
      <w:r w:rsidR="005A3FAD" w:rsidRPr="00315674">
        <w:rPr>
          <w:rFonts w:ascii="Palatino" w:hAnsi="Palatino" w:cs="Times New Roman"/>
          <w:i/>
          <w:iCs/>
          <w:sz w:val="20"/>
          <w:szCs w:val="20"/>
        </w:rPr>
        <w:fldChar w:fldCharType="end"/>
      </w:r>
      <w:r w:rsidR="005A3FAD" w:rsidRPr="00315674">
        <w:rPr>
          <w:rFonts w:ascii="Palatino" w:hAnsi="Palatino" w:cs="Times New Roman"/>
          <w:iCs/>
          <w:sz w:val="20"/>
          <w:szCs w:val="20"/>
        </w:rPr>
        <w:t>,</w:t>
      </w:r>
      <w:r w:rsidR="005A3FAD" w:rsidRPr="00315674">
        <w:rPr>
          <w:rFonts w:ascii="Palatino" w:hAnsi="Palatino" w:cs="Times New Roman"/>
          <w:i/>
          <w:iCs/>
          <w:sz w:val="20"/>
          <w:szCs w:val="20"/>
        </w:rPr>
        <w:t xml:space="preserve"> (Matière de rêves</w:t>
      </w:r>
      <w:r w:rsidR="005A3FAD" w:rsidRPr="00315674">
        <w:rPr>
          <w:rFonts w:ascii="Palatino" w:hAnsi="Palatino" w:cs="Times New Roman"/>
          <w:i/>
          <w:iCs/>
          <w:sz w:val="20"/>
          <w:szCs w:val="20"/>
        </w:rPr>
        <w:fldChar w:fldCharType="begin"/>
      </w:r>
      <w:r w:rsidR="005A3FAD" w:rsidRPr="00315674">
        <w:rPr>
          <w:rFonts w:ascii="Palatino" w:hAnsi="Palatino" w:cs="Times New Roman"/>
          <w:sz w:val="20"/>
          <w:szCs w:val="20"/>
        </w:rPr>
        <w:instrText xml:space="preserve"> XE "</w:instrText>
      </w:r>
      <w:r w:rsidR="005A3FAD" w:rsidRPr="00315674">
        <w:rPr>
          <w:rFonts w:ascii="Palatino" w:hAnsi="Palatino" w:cs="Times New Roman"/>
          <w:i/>
          <w:sz w:val="20"/>
          <w:szCs w:val="20"/>
        </w:rPr>
        <w:instrText>Matière de rêves</w:instrText>
      </w:r>
      <w:r w:rsidR="005A3FAD" w:rsidRPr="00315674">
        <w:rPr>
          <w:rFonts w:ascii="Palatino" w:hAnsi="Palatino" w:cs="Times New Roman"/>
          <w:sz w:val="20"/>
          <w:szCs w:val="20"/>
        </w:rPr>
        <w:instrText xml:space="preserve">" </w:instrText>
      </w:r>
      <w:r w:rsidR="005A3FAD" w:rsidRPr="00315674">
        <w:rPr>
          <w:rFonts w:ascii="Palatino" w:hAnsi="Palatino" w:cs="Times New Roman"/>
          <w:i/>
          <w:iCs/>
          <w:sz w:val="20"/>
          <w:szCs w:val="20"/>
        </w:rPr>
        <w:fldChar w:fldCharType="end"/>
      </w:r>
      <w:r w:rsidR="005A3FAD" w:rsidRPr="00315674">
        <w:rPr>
          <w:rFonts w:ascii="Palatino" w:hAnsi="Palatino" w:cs="Times New Roman"/>
          <w:i/>
          <w:iCs/>
          <w:sz w:val="20"/>
          <w:szCs w:val="20"/>
        </w:rPr>
        <w:t xml:space="preserve"> II)</w:t>
      </w:r>
      <w:r w:rsidR="005A3FAD" w:rsidRPr="00315674">
        <w:rPr>
          <w:rFonts w:ascii="Palatino" w:hAnsi="Palatino" w:cs="Times New Roman"/>
          <w:iCs/>
          <w:sz w:val="20"/>
          <w:szCs w:val="20"/>
        </w:rPr>
        <w:t>,</w:t>
      </w:r>
      <w:r w:rsidR="005A3FAD" w:rsidRPr="00315674">
        <w:rPr>
          <w:rFonts w:ascii="Palatino" w:hAnsi="Palatino" w:cs="Times New Roman"/>
          <w:i/>
          <w:iCs/>
          <w:sz w:val="20"/>
          <w:szCs w:val="20"/>
        </w:rPr>
        <w:t xml:space="preserve"> </w:t>
      </w:r>
      <w:r w:rsidR="005A3FAD" w:rsidRPr="00315674">
        <w:rPr>
          <w:rFonts w:ascii="Palatino" w:hAnsi="Palatino" w:cs="Times New Roman"/>
          <w:iCs/>
          <w:sz w:val="20"/>
          <w:szCs w:val="20"/>
        </w:rPr>
        <w:t>Paris, Gallimard, 1976.</w:t>
      </w:r>
    </w:p>
    <w:p w14:paraId="62255E8E" w14:textId="41DEC3D6" w:rsidR="005A3FAD" w:rsidRPr="00315674" w:rsidRDefault="00875E0C" w:rsidP="00875E0C">
      <w:pPr>
        <w:pStyle w:val="Standard"/>
        <w:spacing w:after="120" w:line="240" w:lineRule="auto"/>
        <w:jc w:val="both"/>
        <w:rPr>
          <w:rFonts w:ascii="Palatino" w:hAnsi="Palatino" w:cs="Times New Roman"/>
          <w:sz w:val="20"/>
          <w:szCs w:val="20"/>
        </w:rPr>
      </w:pPr>
      <w:r w:rsidRPr="00315674">
        <w:rPr>
          <w:rFonts w:ascii="Palatino" w:hAnsi="Palatino" w:cs="Times New Roman"/>
          <w:iCs/>
          <w:sz w:val="20"/>
          <w:szCs w:val="20"/>
        </w:rPr>
        <w:t xml:space="preserve">— </w:t>
      </w:r>
      <w:r w:rsidR="005A3FAD" w:rsidRPr="00315674">
        <w:rPr>
          <w:rFonts w:ascii="Palatino" w:hAnsi="Palatino" w:cs="Times New Roman"/>
          <w:i/>
          <w:iCs/>
          <w:sz w:val="20"/>
          <w:szCs w:val="20"/>
        </w:rPr>
        <w:t>Troisième Dessous</w:t>
      </w:r>
      <w:r w:rsidR="005A3FAD" w:rsidRPr="00315674">
        <w:rPr>
          <w:rFonts w:ascii="Palatino" w:hAnsi="Palatino" w:cs="Times New Roman"/>
          <w:i/>
          <w:iCs/>
          <w:sz w:val="20"/>
          <w:szCs w:val="20"/>
        </w:rPr>
        <w:fldChar w:fldCharType="begin"/>
      </w:r>
      <w:r w:rsidR="005A3FAD" w:rsidRPr="00315674">
        <w:rPr>
          <w:rFonts w:ascii="Palatino" w:hAnsi="Palatino" w:cs="Times New Roman"/>
          <w:sz w:val="20"/>
          <w:szCs w:val="20"/>
        </w:rPr>
        <w:instrText xml:space="preserve"> XE "</w:instrText>
      </w:r>
      <w:r w:rsidR="005A3FAD" w:rsidRPr="00315674">
        <w:rPr>
          <w:rFonts w:ascii="Palatino" w:hAnsi="Palatino" w:cs="Times New Roman"/>
          <w:i/>
          <w:iCs/>
          <w:sz w:val="20"/>
          <w:szCs w:val="20"/>
        </w:rPr>
        <w:instrText>Troisième Dessous</w:instrText>
      </w:r>
      <w:r w:rsidR="005A3FAD" w:rsidRPr="00315674">
        <w:rPr>
          <w:rFonts w:ascii="Palatino" w:hAnsi="Palatino" w:cs="Times New Roman"/>
          <w:sz w:val="20"/>
          <w:szCs w:val="20"/>
        </w:rPr>
        <w:instrText xml:space="preserve">" </w:instrText>
      </w:r>
      <w:r w:rsidR="005A3FAD" w:rsidRPr="00315674">
        <w:rPr>
          <w:rFonts w:ascii="Palatino" w:hAnsi="Palatino" w:cs="Times New Roman"/>
          <w:i/>
          <w:iCs/>
          <w:sz w:val="20"/>
          <w:szCs w:val="20"/>
        </w:rPr>
        <w:fldChar w:fldCharType="end"/>
      </w:r>
      <w:r w:rsidR="005A3FAD" w:rsidRPr="00315674">
        <w:rPr>
          <w:rFonts w:ascii="Palatino" w:hAnsi="Palatino" w:cs="Times New Roman"/>
          <w:iCs/>
          <w:sz w:val="20"/>
          <w:szCs w:val="20"/>
        </w:rPr>
        <w:t>,</w:t>
      </w:r>
      <w:r w:rsidR="005A3FAD" w:rsidRPr="00315674">
        <w:rPr>
          <w:rFonts w:ascii="Palatino" w:hAnsi="Palatino" w:cs="Times New Roman"/>
          <w:i/>
          <w:iCs/>
          <w:sz w:val="20"/>
          <w:szCs w:val="20"/>
        </w:rPr>
        <w:t xml:space="preserve"> (Matière de rêves</w:t>
      </w:r>
      <w:r w:rsidR="005A3FAD" w:rsidRPr="00315674">
        <w:rPr>
          <w:rFonts w:ascii="Palatino" w:hAnsi="Palatino" w:cs="Times New Roman"/>
          <w:i/>
          <w:iCs/>
          <w:sz w:val="20"/>
          <w:szCs w:val="20"/>
        </w:rPr>
        <w:fldChar w:fldCharType="begin"/>
      </w:r>
      <w:r w:rsidR="005A3FAD" w:rsidRPr="00315674">
        <w:rPr>
          <w:rFonts w:ascii="Palatino" w:hAnsi="Palatino" w:cs="Times New Roman"/>
          <w:sz w:val="20"/>
          <w:szCs w:val="20"/>
        </w:rPr>
        <w:instrText xml:space="preserve"> XE "</w:instrText>
      </w:r>
      <w:r w:rsidR="005A3FAD" w:rsidRPr="00315674">
        <w:rPr>
          <w:rFonts w:ascii="Palatino" w:hAnsi="Palatino" w:cs="Times New Roman"/>
          <w:i/>
          <w:sz w:val="20"/>
          <w:szCs w:val="20"/>
        </w:rPr>
        <w:instrText>Matière de rêves</w:instrText>
      </w:r>
      <w:r w:rsidR="005A3FAD" w:rsidRPr="00315674">
        <w:rPr>
          <w:rFonts w:ascii="Palatino" w:hAnsi="Palatino" w:cs="Times New Roman"/>
          <w:sz w:val="20"/>
          <w:szCs w:val="20"/>
        </w:rPr>
        <w:instrText xml:space="preserve">" </w:instrText>
      </w:r>
      <w:r w:rsidR="005A3FAD" w:rsidRPr="00315674">
        <w:rPr>
          <w:rFonts w:ascii="Palatino" w:hAnsi="Palatino" w:cs="Times New Roman"/>
          <w:i/>
          <w:iCs/>
          <w:sz w:val="20"/>
          <w:szCs w:val="20"/>
        </w:rPr>
        <w:fldChar w:fldCharType="end"/>
      </w:r>
      <w:r w:rsidR="005A3FAD" w:rsidRPr="00315674">
        <w:rPr>
          <w:rFonts w:ascii="Palatino" w:hAnsi="Palatino" w:cs="Times New Roman"/>
          <w:i/>
          <w:iCs/>
          <w:sz w:val="20"/>
          <w:szCs w:val="20"/>
        </w:rPr>
        <w:t xml:space="preserve"> III)</w:t>
      </w:r>
      <w:r w:rsidR="005A3FAD" w:rsidRPr="00315674">
        <w:rPr>
          <w:rFonts w:ascii="Palatino" w:hAnsi="Palatino" w:cs="Times New Roman"/>
          <w:iCs/>
          <w:sz w:val="20"/>
          <w:szCs w:val="20"/>
        </w:rPr>
        <w:t>,</w:t>
      </w:r>
      <w:r w:rsidR="005A3FAD" w:rsidRPr="00315674">
        <w:rPr>
          <w:rFonts w:ascii="Palatino" w:hAnsi="Palatino" w:cs="Times New Roman"/>
          <w:i/>
          <w:iCs/>
          <w:sz w:val="20"/>
          <w:szCs w:val="20"/>
        </w:rPr>
        <w:t xml:space="preserve"> </w:t>
      </w:r>
      <w:r w:rsidR="005A3FAD" w:rsidRPr="00315674">
        <w:rPr>
          <w:rFonts w:ascii="Palatino" w:hAnsi="Palatino" w:cs="Times New Roman"/>
          <w:iCs/>
          <w:sz w:val="20"/>
          <w:szCs w:val="20"/>
        </w:rPr>
        <w:t>Paris, Gallimard, 1977.</w:t>
      </w:r>
    </w:p>
    <w:p w14:paraId="4EA96373" w14:textId="1A0BC6C8" w:rsidR="005A3FAD" w:rsidRPr="00315674" w:rsidRDefault="00875E0C" w:rsidP="00875E0C">
      <w:pPr>
        <w:pStyle w:val="Standard"/>
        <w:spacing w:after="120" w:line="240" w:lineRule="auto"/>
        <w:jc w:val="both"/>
        <w:rPr>
          <w:rFonts w:ascii="Palatino" w:hAnsi="Palatino" w:cs="Times New Roman"/>
          <w:sz w:val="20"/>
          <w:szCs w:val="20"/>
        </w:rPr>
      </w:pPr>
      <w:r w:rsidRPr="00315674">
        <w:rPr>
          <w:rFonts w:ascii="Palatino" w:hAnsi="Palatino" w:cs="Times New Roman"/>
          <w:iCs/>
          <w:sz w:val="20"/>
          <w:szCs w:val="20"/>
        </w:rPr>
        <w:t xml:space="preserve">— </w:t>
      </w:r>
      <w:r w:rsidR="005A3FAD" w:rsidRPr="00315674">
        <w:rPr>
          <w:rFonts w:ascii="Palatino" w:hAnsi="Palatino" w:cs="Times New Roman"/>
          <w:i/>
          <w:iCs/>
          <w:sz w:val="20"/>
          <w:szCs w:val="20"/>
        </w:rPr>
        <w:t>Quadruple Fond</w:t>
      </w:r>
      <w:r w:rsidR="005A3FAD" w:rsidRPr="00315674">
        <w:rPr>
          <w:rFonts w:ascii="Palatino" w:hAnsi="Palatino" w:cs="Times New Roman"/>
          <w:i/>
          <w:iCs/>
          <w:sz w:val="20"/>
          <w:szCs w:val="20"/>
        </w:rPr>
        <w:fldChar w:fldCharType="begin"/>
      </w:r>
      <w:r w:rsidR="005A3FAD" w:rsidRPr="00315674">
        <w:rPr>
          <w:rFonts w:ascii="Palatino" w:hAnsi="Palatino" w:cs="Times New Roman"/>
          <w:sz w:val="20"/>
          <w:szCs w:val="20"/>
        </w:rPr>
        <w:instrText xml:space="preserve"> XE "</w:instrText>
      </w:r>
      <w:r w:rsidR="005A3FAD" w:rsidRPr="00315674">
        <w:rPr>
          <w:rFonts w:ascii="Palatino" w:hAnsi="Palatino" w:cs="Times New Roman"/>
          <w:i/>
          <w:iCs/>
          <w:sz w:val="20"/>
          <w:szCs w:val="20"/>
        </w:rPr>
        <w:instrText>Quadruple Fond</w:instrText>
      </w:r>
      <w:r w:rsidR="005A3FAD" w:rsidRPr="00315674">
        <w:rPr>
          <w:rFonts w:ascii="Palatino" w:hAnsi="Palatino" w:cs="Times New Roman"/>
          <w:sz w:val="20"/>
          <w:szCs w:val="20"/>
        </w:rPr>
        <w:instrText xml:space="preserve">" </w:instrText>
      </w:r>
      <w:r w:rsidR="005A3FAD" w:rsidRPr="00315674">
        <w:rPr>
          <w:rFonts w:ascii="Palatino" w:hAnsi="Palatino" w:cs="Times New Roman"/>
          <w:i/>
          <w:iCs/>
          <w:sz w:val="20"/>
          <w:szCs w:val="20"/>
        </w:rPr>
        <w:fldChar w:fldCharType="end"/>
      </w:r>
      <w:r w:rsidR="005A3FAD" w:rsidRPr="00315674">
        <w:rPr>
          <w:rFonts w:ascii="Palatino" w:hAnsi="Palatino" w:cs="Times New Roman"/>
          <w:iCs/>
          <w:sz w:val="20"/>
          <w:szCs w:val="20"/>
        </w:rPr>
        <w:t>,</w:t>
      </w:r>
      <w:r w:rsidR="005A3FAD" w:rsidRPr="00315674">
        <w:rPr>
          <w:rFonts w:ascii="Palatino" w:hAnsi="Palatino" w:cs="Times New Roman"/>
          <w:i/>
          <w:iCs/>
          <w:sz w:val="20"/>
          <w:szCs w:val="20"/>
        </w:rPr>
        <w:t xml:space="preserve"> (Matière de rêves</w:t>
      </w:r>
      <w:r w:rsidR="005A3FAD" w:rsidRPr="00315674">
        <w:rPr>
          <w:rFonts w:ascii="Palatino" w:hAnsi="Palatino" w:cs="Times New Roman"/>
          <w:i/>
          <w:iCs/>
          <w:sz w:val="20"/>
          <w:szCs w:val="20"/>
        </w:rPr>
        <w:fldChar w:fldCharType="begin"/>
      </w:r>
      <w:r w:rsidR="005A3FAD" w:rsidRPr="00315674">
        <w:rPr>
          <w:rFonts w:ascii="Palatino" w:hAnsi="Palatino" w:cs="Times New Roman"/>
          <w:sz w:val="20"/>
          <w:szCs w:val="20"/>
        </w:rPr>
        <w:instrText xml:space="preserve"> XE "</w:instrText>
      </w:r>
      <w:r w:rsidR="005A3FAD" w:rsidRPr="00315674">
        <w:rPr>
          <w:rFonts w:ascii="Palatino" w:hAnsi="Palatino" w:cs="Times New Roman"/>
          <w:i/>
          <w:sz w:val="20"/>
          <w:szCs w:val="20"/>
        </w:rPr>
        <w:instrText>Matière de rêves</w:instrText>
      </w:r>
      <w:r w:rsidR="005A3FAD" w:rsidRPr="00315674">
        <w:rPr>
          <w:rFonts w:ascii="Palatino" w:hAnsi="Palatino" w:cs="Times New Roman"/>
          <w:sz w:val="20"/>
          <w:szCs w:val="20"/>
        </w:rPr>
        <w:instrText xml:space="preserve">" </w:instrText>
      </w:r>
      <w:r w:rsidR="005A3FAD" w:rsidRPr="00315674">
        <w:rPr>
          <w:rFonts w:ascii="Palatino" w:hAnsi="Palatino" w:cs="Times New Roman"/>
          <w:i/>
          <w:iCs/>
          <w:sz w:val="20"/>
          <w:szCs w:val="20"/>
        </w:rPr>
        <w:fldChar w:fldCharType="end"/>
      </w:r>
      <w:r w:rsidR="005A3FAD" w:rsidRPr="00315674">
        <w:rPr>
          <w:rFonts w:ascii="Palatino" w:hAnsi="Palatino" w:cs="Times New Roman"/>
          <w:i/>
          <w:iCs/>
          <w:sz w:val="20"/>
          <w:szCs w:val="20"/>
        </w:rPr>
        <w:t xml:space="preserve"> IV)</w:t>
      </w:r>
      <w:r w:rsidR="005A3FAD" w:rsidRPr="00315674">
        <w:rPr>
          <w:rFonts w:ascii="Palatino" w:hAnsi="Palatino" w:cs="Times New Roman"/>
          <w:iCs/>
          <w:sz w:val="20"/>
          <w:szCs w:val="20"/>
        </w:rPr>
        <w:t>,</w:t>
      </w:r>
      <w:r w:rsidR="005A3FAD" w:rsidRPr="00315674">
        <w:rPr>
          <w:rFonts w:ascii="Palatino" w:hAnsi="Palatino" w:cs="Times New Roman"/>
          <w:i/>
          <w:iCs/>
          <w:sz w:val="20"/>
          <w:szCs w:val="20"/>
        </w:rPr>
        <w:t xml:space="preserve"> </w:t>
      </w:r>
      <w:r w:rsidR="005A3FAD" w:rsidRPr="00315674">
        <w:rPr>
          <w:rFonts w:ascii="Palatino" w:hAnsi="Palatino" w:cs="Times New Roman"/>
          <w:iCs/>
          <w:sz w:val="20"/>
          <w:szCs w:val="20"/>
        </w:rPr>
        <w:t>Paris, Gallimard, 1981.</w:t>
      </w:r>
    </w:p>
    <w:p w14:paraId="535901E7" w14:textId="2D4A7EBE" w:rsidR="005A3FAD" w:rsidRPr="00315674" w:rsidRDefault="00875E0C" w:rsidP="00875E0C">
      <w:pPr>
        <w:pStyle w:val="Standard"/>
        <w:spacing w:after="0" w:line="240" w:lineRule="auto"/>
        <w:jc w:val="both"/>
        <w:rPr>
          <w:rFonts w:ascii="Palatino" w:hAnsi="Palatino" w:cs="Times New Roman"/>
          <w:sz w:val="20"/>
          <w:szCs w:val="20"/>
        </w:rPr>
      </w:pPr>
      <w:r w:rsidRPr="00315674">
        <w:rPr>
          <w:rFonts w:ascii="Palatino" w:hAnsi="Palatino" w:cs="Times New Roman"/>
          <w:iCs/>
          <w:sz w:val="20"/>
          <w:szCs w:val="20"/>
        </w:rPr>
        <w:t xml:space="preserve">— </w:t>
      </w:r>
      <w:r w:rsidR="005A3FAD" w:rsidRPr="00315674">
        <w:rPr>
          <w:rFonts w:ascii="Palatino" w:hAnsi="Palatino" w:cs="Times New Roman"/>
          <w:i/>
          <w:iCs/>
          <w:sz w:val="20"/>
          <w:szCs w:val="20"/>
        </w:rPr>
        <w:t>Mille et Un Plis</w:t>
      </w:r>
      <w:r w:rsidR="005A3FAD" w:rsidRPr="00315674">
        <w:rPr>
          <w:rFonts w:ascii="Palatino" w:hAnsi="Palatino" w:cs="Times New Roman"/>
          <w:i/>
          <w:iCs/>
          <w:sz w:val="20"/>
          <w:szCs w:val="20"/>
        </w:rPr>
        <w:fldChar w:fldCharType="begin"/>
      </w:r>
      <w:r w:rsidR="005A3FAD" w:rsidRPr="00315674">
        <w:rPr>
          <w:rFonts w:ascii="Palatino" w:hAnsi="Palatino" w:cs="Times New Roman"/>
          <w:sz w:val="20"/>
          <w:szCs w:val="20"/>
        </w:rPr>
        <w:instrText xml:space="preserve"> XE "</w:instrText>
      </w:r>
      <w:r w:rsidR="005A3FAD" w:rsidRPr="00315674">
        <w:rPr>
          <w:rFonts w:ascii="Palatino" w:hAnsi="Palatino" w:cs="Times New Roman"/>
          <w:i/>
          <w:iCs/>
          <w:sz w:val="20"/>
          <w:szCs w:val="20"/>
        </w:rPr>
        <w:instrText>Mille et Un Plis</w:instrText>
      </w:r>
      <w:r w:rsidR="005A3FAD" w:rsidRPr="00315674">
        <w:rPr>
          <w:rFonts w:ascii="Palatino" w:hAnsi="Palatino" w:cs="Times New Roman"/>
          <w:sz w:val="20"/>
          <w:szCs w:val="20"/>
        </w:rPr>
        <w:instrText xml:space="preserve">" </w:instrText>
      </w:r>
      <w:r w:rsidR="005A3FAD" w:rsidRPr="00315674">
        <w:rPr>
          <w:rFonts w:ascii="Palatino" w:hAnsi="Palatino" w:cs="Times New Roman"/>
          <w:i/>
          <w:iCs/>
          <w:sz w:val="20"/>
          <w:szCs w:val="20"/>
        </w:rPr>
        <w:fldChar w:fldCharType="end"/>
      </w:r>
      <w:r w:rsidR="005A3FAD" w:rsidRPr="00315674">
        <w:rPr>
          <w:rFonts w:ascii="Palatino" w:hAnsi="Palatino" w:cs="Times New Roman"/>
          <w:iCs/>
          <w:sz w:val="20"/>
          <w:szCs w:val="20"/>
        </w:rPr>
        <w:t>,</w:t>
      </w:r>
      <w:r w:rsidR="005A3FAD" w:rsidRPr="00315674">
        <w:rPr>
          <w:rFonts w:ascii="Palatino" w:hAnsi="Palatino" w:cs="Times New Roman"/>
          <w:i/>
          <w:iCs/>
          <w:sz w:val="20"/>
          <w:szCs w:val="20"/>
        </w:rPr>
        <w:t xml:space="preserve"> </w:t>
      </w:r>
      <w:r w:rsidR="005A3FAD" w:rsidRPr="00315674">
        <w:rPr>
          <w:rFonts w:ascii="Palatino" w:hAnsi="Palatino" w:cs="Times New Roman"/>
          <w:iCs/>
          <w:sz w:val="20"/>
          <w:szCs w:val="20"/>
        </w:rPr>
        <w:t>(</w:t>
      </w:r>
      <w:r w:rsidR="005A3FAD" w:rsidRPr="00315674">
        <w:rPr>
          <w:rFonts w:ascii="Palatino" w:hAnsi="Palatino" w:cs="Times New Roman"/>
          <w:i/>
          <w:iCs/>
          <w:sz w:val="20"/>
          <w:szCs w:val="20"/>
        </w:rPr>
        <w:t>Matière de rêves</w:t>
      </w:r>
      <w:r w:rsidR="005A3FAD" w:rsidRPr="00315674">
        <w:rPr>
          <w:rFonts w:ascii="Palatino" w:hAnsi="Palatino" w:cs="Times New Roman"/>
          <w:i/>
          <w:iCs/>
          <w:sz w:val="20"/>
          <w:szCs w:val="20"/>
        </w:rPr>
        <w:fldChar w:fldCharType="begin"/>
      </w:r>
      <w:r w:rsidR="005A3FAD" w:rsidRPr="00315674">
        <w:rPr>
          <w:rFonts w:ascii="Palatino" w:hAnsi="Palatino" w:cs="Times New Roman"/>
          <w:sz w:val="20"/>
          <w:szCs w:val="20"/>
        </w:rPr>
        <w:instrText xml:space="preserve"> XE "</w:instrText>
      </w:r>
      <w:r w:rsidR="005A3FAD" w:rsidRPr="00315674">
        <w:rPr>
          <w:rFonts w:ascii="Palatino" w:hAnsi="Palatino" w:cs="Times New Roman"/>
          <w:i/>
          <w:sz w:val="20"/>
          <w:szCs w:val="20"/>
        </w:rPr>
        <w:instrText>Matière de rêves</w:instrText>
      </w:r>
      <w:r w:rsidR="005A3FAD" w:rsidRPr="00315674">
        <w:rPr>
          <w:rFonts w:ascii="Palatino" w:hAnsi="Palatino" w:cs="Times New Roman"/>
          <w:sz w:val="20"/>
          <w:szCs w:val="20"/>
        </w:rPr>
        <w:instrText xml:space="preserve">" </w:instrText>
      </w:r>
      <w:r w:rsidR="005A3FAD" w:rsidRPr="00315674">
        <w:rPr>
          <w:rFonts w:ascii="Palatino" w:hAnsi="Palatino" w:cs="Times New Roman"/>
          <w:i/>
          <w:iCs/>
          <w:sz w:val="20"/>
          <w:szCs w:val="20"/>
        </w:rPr>
        <w:fldChar w:fldCharType="end"/>
      </w:r>
      <w:r w:rsidR="005A3FAD" w:rsidRPr="00315674">
        <w:rPr>
          <w:rFonts w:ascii="Palatino" w:hAnsi="Palatino" w:cs="Times New Roman"/>
          <w:i/>
          <w:iCs/>
          <w:sz w:val="20"/>
          <w:szCs w:val="20"/>
        </w:rPr>
        <w:t xml:space="preserve"> V</w:t>
      </w:r>
      <w:r w:rsidR="005A3FAD" w:rsidRPr="00315674">
        <w:rPr>
          <w:rFonts w:ascii="Palatino" w:hAnsi="Palatino" w:cs="Times New Roman"/>
          <w:iCs/>
          <w:sz w:val="20"/>
          <w:szCs w:val="20"/>
        </w:rPr>
        <w:t>),</w:t>
      </w:r>
      <w:r w:rsidR="005A3FAD" w:rsidRPr="00315674">
        <w:rPr>
          <w:rFonts w:ascii="Palatino" w:hAnsi="Palatino" w:cs="Times New Roman"/>
          <w:i/>
          <w:iCs/>
          <w:sz w:val="20"/>
          <w:szCs w:val="20"/>
        </w:rPr>
        <w:t xml:space="preserve"> </w:t>
      </w:r>
      <w:r w:rsidR="005A3FAD" w:rsidRPr="00315674">
        <w:rPr>
          <w:rFonts w:ascii="Palatino" w:hAnsi="Palatino" w:cs="Times New Roman"/>
          <w:iCs/>
          <w:sz w:val="20"/>
          <w:szCs w:val="20"/>
        </w:rPr>
        <w:t>Paris, Gallimard, 1985</w:t>
      </w:r>
      <w:r>
        <w:rPr>
          <w:rFonts w:ascii="Palatino" w:hAnsi="Palatino" w:cs="Times New Roman"/>
          <w:iCs/>
          <w:sz w:val="20"/>
          <w:szCs w:val="20"/>
        </w:rPr>
        <w:t>.</w:t>
      </w:r>
    </w:p>
    <w:p w14:paraId="6B9CF490" w14:textId="77777777" w:rsidR="005A3FAD" w:rsidRPr="00315674" w:rsidRDefault="005A3FAD" w:rsidP="00875E0C">
      <w:pPr>
        <w:pStyle w:val="Standard"/>
        <w:spacing w:after="120" w:line="240" w:lineRule="auto"/>
        <w:jc w:val="both"/>
        <w:rPr>
          <w:rFonts w:ascii="Palatino" w:hAnsi="Palatino" w:cs="Times New Roman"/>
          <w:sz w:val="20"/>
          <w:szCs w:val="20"/>
        </w:rPr>
      </w:pPr>
      <w:r w:rsidRPr="00315674">
        <w:rPr>
          <w:rFonts w:ascii="Palatino" w:hAnsi="Palatino" w:cs="Times New Roman"/>
          <w:iCs/>
          <w:sz w:val="20"/>
          <w:szCs w:val="20"/>
        </w:rPr>
        <w:t xml:space="preserve">Repris </w:t>
      </w:r>
      <w:r w:rsidRPr="00315674">
        <w:rPr>
          <w:rFonts w:ascii="Palatino" w:hAnsi="Palatino" w:cs="Times New Roman"/>
          <w:sz w:val="20"/>
          <w:szCs w:val="20"/>
        </w:rPr>
        <w:t xml:space="preserve">dans </w:t>
      </w:r>
      <w:r w:rsidRPr="00315674">
        <w:rPr>
          <w:rFonts w:ascii="Palatino" w:hAnsi="Palatino" w:cs="Times New Roman"/>
          <w:i/>
          <w:iCs/>
          <w:sz w:val="20"/>
          <w:szCs w:val="20"/>
        </w:rPr>
        <w:t>Œuvres complètes de Michel Butor</w:t>
      </w:r>
      <w:r w:rsidRPr="00315674">
        <w:rPr>
          <w:rFonts w:ascii="Palatino" w:hAnsi="Palatino" w:cs="Times New Roman"/>
          <w:iCs/>
          <w:sz w:val="20"/>
          <w:szCs w:val="20"/>
        </w:rPr>
        <w:t>,</w:t>
      </w:r>
      <w:r w:rsidRPr="00315674">
        <w:rPr>
          <w:rFonts w:ascii="Palatino" w:hAnsi="Palatino" w:cs="Times New Roman"/>
          <w:i/>
          <w:iCs/>
          <w:sz w:val="20"/>
          <w:szCs w:val="20"/>
        </w:rPr>
        <w:t xml:space="preserve"> </w:t>
      </w:r>
      <w:r w:rsidRPr="00315674">
        <w:rPr>
          <w:rFonts w:ascii="Palatino" w:hAnsi="Palatino" w:cs="Times New Roman"/>
          <w:sz w:val="20"/>
          <w:szCs w:val="20"/>
        </w:rPr>
        <w:t xml:space="preserve">VIII, </w:t>
      </w:r>
      <w:r w:rsidRPr="00315674">
        <w:rPr>
          <w:rFonts w:ascii="Palatino" w:hAnsi="Palatino" w:cs="Times New Roman"/>
          <w:i/>
          <w:sz w:val="20"/>
          <w:szCs w:val="20"/>
        </w:rPr>
        <w:t>Matière de rêves</w:t>
      </w:r>
      <w:r w:rsidRPr="00315674">
        <w:rPr>
          <w:rFonts w:ascii="Palatino" w:hAnsi="Palatino" w:cs="Times New Roman"/>
          <w:i/>
          <w:sz w:val="20"/>
          <w:szCs w:val="20"/>
        </w:rPr>
        <w:fldChar w:fldCharType="begin"/>
      </w:r>
      <w:r w:rsidRPr="00315674">
        <w:rPr>
          <w:rFonts w:ascii="Palatino" w:hAnsi="Palatino" w:cs="Times New Roman"/>
          <w:sz w:val="20"/>
          <w:szCs w:val="20"/>
        </w:rPr>
        <w:instrText xml:space="preserve"> XE "</w:instrText>
      </w:r>
      <w:r w:rsidRPr="00315674">
        <w:rPr>
          <w:rFonts w:ascii="Palatino" w:hAnsi="Palatino" w:cs="Times New Roman"/>
          <w:i/>
          <w:sz w:val="20"/>
          <w:szCs w:val="20"/>
        </w:rPr>
        <w:instrText>Matière de rêves</w:instrText>
      </w:r>
      <w:r w:rsidRPr="00315674">
        <w:rPr>
          <w:rFonts w:ascii="Palatino" w:hAnsi="Palatino" w:cs="Times New Roman"/>
          <w:sz w:val="20"/>
          <w:szCs w:val="20"/>
        </w:rPr>
        <w:instrText xml:space="preserve">" </w:instrText>
      </w:r>
      <w:r w:rsidRPr="00315674">
        <w:rPr>
          <w:rFonts w:ascii="Palatino" w:hAnsi="Palatino" w:cs="Times New Roman"/>
          <w:i/>
          <w:sz w:val="20"/>
          <w:szCs w:val="20"/>
        </w:rPr>
        <w:fldChar w:fldCharType="end"/>
      </w:r>
      <w:r w:rsidRPr="00315674">
        <w:rPr>
          <w:rFonts w:ascii="Palatino" w:hAnsi="Palatino" w:cs="Times New Roman"/>
          <w:sz w:val="20"/>
          <w:szCs w:val="20"/>
        </w:rPr>
        <w:t>,</w:t>
      </w:r>
      <w:r w:rsidRPr="00315674">
        <w:rPr>
          <w:rFonts w:ascii="Palatino" w:hAnsi="Palatino" w:cs="Times New Roman"/>
          <w:i/>
          <w:sz w:val="20"/>
          <w:szCs w:val="20"/>
        </w:rPr>
        <w:t xml:space="preserve"> </w:t>
      </w:r>
      <w:r w:rsidRPr="00315674">
        <w:rPr>
          <w:rFonts w:ascii="Palatino" w:hAnsi="Palatino" w:cs="Times New Roman"/>
          <w:sz w:val="20"/>
          <w:szCs w:val="20"/>
        </w:rPr>
        <w:t>sous la direction de Mireille Calle-Gruber, Paris, La Différence, 2008.</w:t>
      </w:r>
      <w:r w:rsidR="003A519F" w:rsidRPr="00315674">
        <w:rPr>
          <w:rFonts w:ascii="Palatino" w:hAnsi="Palatino" w:cs="Times New Roman"/>
          <w:sz w:val="20"/>
          <w:szCs w:val="20"/>
        </w:rPr>
        <w:t xml:space="preserve"> Toutes les citations de l’article sont extraites des œuvres complètes. </w:t>
      </w:r>
    </w:p>
    <w:p w14:paraId="7F02DFFF" w14:textId="77777777" w:rsidR="00E050B5" w:rsidRPr="00315674" w:rsidRDefault="0032315C" w:rsidP="00875E0C">
      <w:pPr>
        <w:pStyle w:val="Standard"/>
        <w:spacing w:after="120" w:line="240" w:lineRule="auto"/>
        <w:jc w:val="both"/>
        <w:rPr>
          <w:rFonts w:ascii="Palatino" w:hAnsi="Palatino" w:cs="Times New Roman"/>
          <w:sz w:val="20"/>
          <w:szCs w:val="20"/>
        </w:rPr>
      </w:pPr>
      <w:r w:rsidRPr="00315674">
        <w:rPr>
          <w:rFonts w:ascii="Palatino" w:eastAsia="Times New Roman" w:hAnsi="Palatino" w:cs="Times New Roman"/>
          <w:sz w:val="20"/>
          <w:szCs w:val="20"/>
        </w:rPr>
        <w:t xml:space="preserve">FREUD, Sigmund, </w:t>
      </w:r>
      <w:r w:rsidRPr="00315674">
        <w:rPr>
          <w:rFonts w:ascii="Palatino" w:eastAsia="Times New Roman" w:hAnsi="Palatino" w:cs="Times New Roman"/>
          <w:i/>
          <w:sz w:val="20"/>
          <w:szCs w:val="20"/>
        </w:rPr>
        <w:t>Au-delà du principe de plaisir</w:t>
      </w:r>
      <w:r w:rsidRPr="00315674">
        <w:rPr>
          <w:rFonts w:ascii="Palatino" w:eastAsia="Times New Roman" w:hAnsi="Palatino" w:cs="Times New Roman"/>
          <w:sz w:val="20"/>
          <w:szCs w:val="20"/>
        </w:rPr>
        <w:t>, Paris, PUF, 2013 (1920 pour la première édition).</w:t>
      </w:r>
    </w:p>
    <w:p w14:paraId="2C582B9B" w14:textId="0F79FFD8" w:rsidR="0032315C" w:rsidRPr="00315674" w:rsidRDefault="00875E0C" w:rsidP="00875E0C">
      <w:pPr>
        <w:pStyle w:val="Standard"/>
        <w:spacing w:after="120" w:line="240" w:lineRule="auto"/>
        <w:jc w:val="both"/>
        <w:rPr>
          <w:rFonts w:ascii="Palatino" w:hAnsi="Palatino" w:cs="Times New Roman"/>
          <w:sz w:val="20"/>
          <w:szCs w:val="20"/>
        </w:rPr>
      </w:pPr>
      <w:r w:rsidRPr="00315674">
        <w:rPr>
          <w:rFonts w:ascii="Palatino" w:hAnsi="Palatino" w:cs="Times New Roman"/>
          <w:iCs/>
          <w:sz w:val="20"/>
          <w:szCs w:val="20"/>
        </w:rPr>
        <w:t xml:space="preserve">— </w:t>
      </w:r>
      <w:r w:rsidR="0032315C" w:rsidRPr="00315674">
        <w:rPr>
          <w:rFonts w:ascii="Palatino" w:eastAsia="Times New Roman" w:hAnsi="Palatino" w:cs="Times New Roman"/>
          <w:i/>
          <w:sz w:val="20"/>
          <w:szCs w:val="20"/>
        </w:rPr>
        <w:t>L’Interprétation du rêve</w:t>
      </w:r>
      <w:r w:rsidR="0032315C" w:rsidRPr="00315674">
        <w:rPr>
          <w:rFonts w:ascii="Palatino" w:eastAsia="Times New Roman" w:hAnsi="Palatino" w:cs="Times New Roman"/>
          <w:sz w:val="20"/>
          <w:szCs w:val="20"/>
        </w:rPr>
        <w:t>, Paris, Points, 2013 (1900 pour la première édition).</w:t>
      </w:r>
    </w:p>
    <w:p w14:paraId="4D8D976C" w14:textId="77777777" w:rsidR="001057A4" w:rsidRPr="00315674" w:rsidRDefault="001057A4" w:rsidP="00875E0C">
      <w:pPr>
        <w:pStyle w:val="Standard"/>
        <w:spacing w:after="120" w:line="240" w:lineRule="auto"/>
        <w:jc w:val="both"/>
        <w:rPr>
          <w:rFonts w:ascii="Palatino" w:hAnsi="Palatino" w:cs="Times New Roman"/>
          <w:sz w:val="20"/>
          <w:szCs w:val="20"/>
        </w:rPr>
      </w:pPr>
      <w:r w:rsidRPr="00315674">
        <w:rPr>
          <w:rFonts w:ascii="Palatino" w:eastAsia="Times New Roman" w:hAnsi="Palatino" w:cs="Times New Roman"/>
          <w:sz w:val="20"/>
          <w:szCs w:val="20"/>
        </w:rPr>
        <w:t xml:space="preserve">NERVAL, Gérard de, </w:t>
      </w:r>
      <w:r w:rsidRPr="00315674">
        <w:rPr>
          <w:rFonts w:ascii="Palatino" w:eastAsia="Times New Roman" w:hAnsi="Palatino" w:cs="Times New Roman"/>
          <w:i/>
          <w:sz w:val="20"/>
          <w:szCs w:val="20"/>
        </w:rPr>
        <w:t xml:space="preserve">Aurélia, </w:t>
      </w:r>
      <w:r w:rsidRPr="00315674">
        <w:rPr>
          <w:rFonts w:ascii="Palatino" w:eastAsia="Times New Roman" w:hAnsi="Palatino" w:cs="Times New Roman"/>
          <w:sz w:val="20"/>
          <w:szCs w:val="20"/>
        </w:rPr>
        <w:t>Paris, Le Livre de Poche, 1999 (1855 pour la première édition)</w:t>
      </w:r>
    </w:p>
    <w:p w14:paraId="4BF6FA54" w14:textId="4F348868" w:rsidR="005A3FAD" w:rsidRDefault="005A3FAD" w:rsidP="00315674">
      <w:pPr>
        <w:pStyle w:val="Standard"/>
        <w:spacing w:after="0" w:line="240" w:lineRule="auto"/>
        <w:contextualSpacing/>
        <w:jc w:val="both"/>
        <w:rPr>
          <w:rFonts w:ascii="Palatino" w:eastAsia="Times New Roman" w:hAnsi="Palatino" w:cs="Times New Roman"/>
          <w:sz w:val="20"/>
          <w:szCs w:val="20"/>
        </w:rPr>
      </w:pPr>
      <w:r w:rsidRPr="00315674">
        <w:rPr>
          <w:rFonts w:ascii="Palatino" w:eastAsia="Times New Roman" w:hAnsi="Palatino" w:cs="Times New Roman"/>
          <w:sz w:val="20"/>
          <w:szCs w:val="20"/>
        </w:rPr>
        <w:t xml:space="preserve">LA MOTHE, Jacques, </w:t>
      </w:r>
      <w:r w:rsidRPr="00315674">
        <w:rPr>
          <w:rFonts w:ascii="Palatino" w:hAnsi="Palatino" w:cs="Times New Roman"/>
          <w:i/>
          <w:sz w:val="20"/>
          <w:szCs w:val="20"/>
        </w:rPr>
        <w:t>L’</w:t>
      </w:r>
      <w:proofErr w:type="spellStart"/>
      <w:r w:rsidRPr="00315674">
        <w:rPr>
          <w:rFonts w:ascii="Palatino" w:hAnsi="Palatino" w:cs="Times New Roman"/>
          <w:i/>
          <w:sz w:val="20"/>
          <w:szCs w:val="20"/>
        </w:rPr>
        <w:t>Architexture</w:t>
      </w:r>
      <w:proofErr w:type="spellEnd"/>
      <w:r w:rsidRPr="00315674">
        <w:rPr>
          <w:rFonts w:ascii="Palatino" w:hAnsi="Palatino" w:cs="Times New Roman"/>
          <w:i/>
          <w:sz w:val="20"/>
          <w:szCs w:val="20"/>
        </w:rPr>
        <w:t xml:space="preserve"> du rêve. La littérature et les arts dans « Matière de rêves »</w:t>
      </w:r>
      <w:r w:rsidRPr="00315674">
        <w:rPr>
          <w:rFonts w:ascii="Palatino" w:hAnsi="Palatino" w:cs="Times New Roman"/>
          <w:i/>
          <w:sz w:val="20"/>
          <w:szCs w:val="20"/>
        </w:rPr>
        <w:fldChar w:fldCharType="begin"/>
      </w:r>
      <w:r w:rsidRPr="00315674">
        <w:rPr>
          <w:rFonts w:ascii="Palatino" w:hAnsi="Palatino" w:cs="Times New Roman"/>
          <w:i/>
          <w:sz w:val="20"/>
          <w:szCs w:val="20"/>
        </w:rPr>
        <w:instrText xml:space="preserve"> XE "Matière de rêves" </w:instrText>
      </w:r>
      <w:r w:rsidRPr="00315674">
        <w:rPr>
          <w:rFonts w:ascii="Palatino" w:hAnsi="Palatino" w:cs="Times New Roman"/>
          <w:i/>
          <w:sz w:val="20"/>
          <w:szCs w:val="20"/>
        </w:rPr>
        <w:fldChar w:fldCharType="end"/>
      </w:r>
      <w:r w:rsidRPr="00315674">
        <w:rPr>
          <w:rFonts w:ascii="Palatino" w:hAnsi="Palatino" w:cs="Times New Roman"/>
          <w:sz w:val="20"/>
          <w:szCs w:val="20"/>
        </w:rPr>
        <w:t xml:space="preserve"> </w:t>
      </w:r>
      <w:r w:rsidRPr="00315674">
        <w:rPr>
          <w:rFonts w:ascii="Palatino" w:hAnsi="Palatino" w:cs="Times New Roman"/>
          <w:i/>
          <w:iCs/>
          <w:sz w:val="20"/>
          <w:szCs w:val="20"/>
        </w:rPr>
        <w:t>de Michel Butor</w:t>
      </w:r>
      <w:r w:rsidRPr="00315674">
        <w:rPr>
          <w:rFonts w:ascii="Palatino" w:hAnsi="Palatino" w:cs="Times New Roman"/>
          <w:iCs/>
          <w:sz w:val="20"/>
          <w:szCs w:val="20"/>
        </w:rPr>
        <w:t>,</w:t>
      </w:r>
      <w:r w:rsidRPr="00315674">
        <w:rPr>
          <w:rFonts w:ascii="Palatino" w:hAnsi="Palatino" w:cs="Times New Roman"/>
          <w:i/>
          <w:sz w:val="20"/>
          <w:szCs w:val="20"/>
        </w:rPr>
        <w:t xml:space="preserve"> </w:t>
      </w:r>
      <w:r w:rsidRPr="00315674">
        <w:rPr>
          <w:rFonts w:ascii="Palatino" w:hAnsi="Palatino" w:cs="Times New Roman"/>
          <w:sz w:val="20"/>
          <w:szCs w:val="20"/>
        </w:rPr>
        <w:t>Atlanta/</w:t>
      </w:r>
      <w:r w:rsidRPr="00315674">
        <w:rPr>
          <w:rFonts w:ascii="Palatino" w:eastAsia="Times New Roman" w:hAnsi="Palatino" w:cs="Times New Roman"/>
          <w:sz w:val="20"/>
          <w:szCs w:val="20"/>
        </w:rPr>
        <w:t xml:space="preserve">Amsterdam, </w:t>
      </w:r>
      <w:proofErr w:type="spellStart"/>
      <w:r w:rsidRPr="00315674">
        <w:rPr>
          <w:rFonts w:ascii="Palatino" w:eastAsia="Times New Roman" w:hAnsi="Palatino" w:cs="Times New Roman"/>
          <w:sz w:val="20"/>
          <w:szCs w:val="20"/>
        </w:rPr>
        <w:t>Rodopi</w:t>
      </w:r>
      <w:proofErr w:type="spellEnd"/>
      <w:r w:rsidRPr="00315674">
        <w:rPr>
          <w:rFonts w:ascii="Palatino" w:eastAsia="Times New Roman" w:hAnsi="Palatino" w:cs="Times New Roman"/>
          <w:sz w:val="20"/>
          <w:szCs w:val="20"/>
        </w:rPr>
        <w:t>, coll. « Faux titre », 1999.</w:t>
      </w:r>
    </w:p>
    <w:p w14:paraId="31ABCD9F" w14:textId="77777777" w:rsidR="00A30D9B" w:rsidRDefault="00A30D9B" w:rsidP="00315674">
      <w:pPr>
        <w:pStyle w:val="Standard"/>
        <w:spacing w:after="0" w:line="240" w:lineRule="auto"/>
        <w:contextualSpacing/>
        <w:jc w:val="both"/>
        <w:rPr>
          <w:rFonts w:ascii="Palatino" w:eastAsia="Times New Roman" w:hAnsi="Palatino" w:cs="Times New Roman"/>
          <w:sz w:val="20"/>
          <w:szCs w:val="20"/>
        </w:rPr>
      </w:pPr>
    </w:p>
    <w:p w14:paraId="640C860E" w14:textId="77777777" w:rsidR="00A30D9B" w:rsidRDefault="00A30D9B" w:rsidP="00315674">
      <w:pPr>
        <w:pStyle w:val="Standard"/>
        <w:spacing w:after="0" w:line="240" w:lineRule="auto"/>
        <w:contextualSpacing/>
        <w:jc w:val="both"/>
        <w:rPr>
          <w:rFonts w:ascii="Palatino" w:eastAsia="Times New Roman" w:hAnsi="Palatino" w:cs="Times New Roman"/>
          <w:sz w:val="20"/>
          <w:szCs w:val="20"/>
        </w:rPr>
      </w:pPr>
    </w:p>
    <w:p w14:paraId="7C49774A" w14:textId="719A8FBF" w:rsidR="00A30D9B" w:rsidRPr="00A30D9B" w:rsidRDefault="00A30D9B" w:rsidP="00A30D9B">
      <w:pPr>
        <w:pStyle w:val="Standard"/>
        <w:spacing w:after="0" w:line="240" w:lineRule="auto"/>
        <w:contextualSpacing/>
        <w:jc w:val="both"/>
        <w:rPr>
          <w:rFonts w:ascii="Palatino" w:eastAsia="Times New Roman" w:hAnsi="Palatino" w:cs="Times New Roman"/>
          <w:smallCaps/>
          <w:u w:val="single"/>
        </w:rPr>
      </w:pPr>
      <w:r w:rsidRPr="00A30D9B">
        <w:rPr>
          <w:rFonts w:ascii="Palatino" w:eastAsia="Times New Roman" w:hAnsi="Palatino" w:cs="Times New Roman"/>
          <w:smallCaps/>
          <w:u w:val="single"/>
        </w:rPr>
        <w:t>Pour citer cet article </w:t>
      </w:r>
    </w:p>
    <w:p w14:paraId="20B893D8" w14:textId="77777777" w:rsidR="00A30D9B" w:rsidRPr="00A30D9B" w:rsidRDefault="00A30D9B" w:rsidP="00A30D9B">
      <w:pPr>
        <w:pStyle w:val="Standard"/>
        <w:spacing w:after="0" w:line="240" w:lineRule="auto"/>
        <w:contextualSpacing/>
        <w:jc w:val="both"/>
        <w:rPr>
          <w:rFonts w:ascii="Palatino" w:eastAsia="Times New Roman" w:hAnsi="Palatino" w:cs="Times New Roman"/>
        </w:rPr>
      </w:pPr>
    </w:p>
    <w:p w14:paraId="5297CC95" w14:textId="40E3AA36" w:rsidR="00A30D9B" w:rsidRPr="00A30D9B" w:rsidRDefault="00A30D9B" w:rsidP="00A710DE">
      <w:pPr>
        <w:pStyle w:val="Standard"/>
        <w:spacing w:line="240" w:lineRule="auto"/>
        <w:rPr>
          <w:rFonts w:ascii="Palatino" w:eastAsia="Times New Roman" w:hAnsi="Palatino" w:cs="Times New Roman"/>
        </w:rPr>
      </w:pPr>
      <w:r w:rsidRPr="00A30D9B">
        <w:rPr>
          <w:rFonts w:ascii="Palatino" w:eastAsia="Times New Roman" w:hAnsi="Palatino" w:cs="Times New Roman"/>
        </w:rPr>
        <w:t xml:space="preserve">Marion Coste, « Ressassement du souvenir et fulgurance de l’imagination dans </w:t>
      </w:r>
      <w:r w:rsidRPr="00A30D9B">
        <w:rPr>
          <w:rFonts w:ascii="Palatino" w:eastAsia="Times New Roman" w:hAnsi="Palatino" w:cs="Times New Roman"/>
          <w:i/>
        </w:rPr>
        <w:t xml:space="preserve">Matière de Rêves </w:t>
      </w:r>
      <w:r w:rsidRPr="00A30D9B">
        <w:rPr>
          <w:rFonts w:ascii="Palatino" w:eastAsia="Times New Roman" w:hAnsi="Palatino" w:cs="Times New Roman"/>
        </w:rPr>
        <w:t xml:space="preserve">de Michel Butor », </w:t>
      </w:r>
      <w:r w:rsidRPr="00A30D9B">
        <w:rPr>
          <w:rFonts w:ascii="Palatino" w:eastAsia="Times New Roman" w:hAnsi="Palatino" w:cs="Times New Roman"/>
          <w:i/>
        </w:rPr>
        <w:t>Nouvelle Fribourg</w:t>
      </w:r>
      <w:r w:rsidRPr="00A30D9B">
        <w:rPr>
          <w:rFonts w:ascii="Palatino" w:eastAsia="Times New Roman" w:hAnsi="Palatino" w:cs="Times New Roman"/>
        </w:rPr>
        <w:t xml:space="preserve">, n. 2, octobre 2016. URL : </w:t>
      </w:r>
      <w:hyperlink r:id="rId9" w:history="1">
        <w:r w:rsidR="00A710DE" w:rsidRPr="00DD4511">
          <w:rPr>
            <w:rStyle w:val="Hyperlink"/>
            <w:rFonts w:ascii="Palatino" w:eastAsia="Times New Roman" w:hAnsi="Palatino" w:cs="Times New Roman"/>
          </w:rPr>
          <w:t>http://www.nouvellefribourg.com/archives/ressassement-du-souvenir-et-fulgurance-de-limagination-dans-matiere-de-reves-de-michel-butor/</w:t>
        </w:r>
      </w:hyperlink>
      <w:r w:rsidR="00A710DE">
        <w:rPr>
          <w:rFonts w:ascii="Palatino" w:eastAsia="Times New Roman" w:hAnsi="Palatino" w:cs="Times New Roman"/>
        </w:rPr>
        <w:t xml:space="preserve"> </w:t>
      </w:r>
    </w:p>
    <w:p w14:paraId="26FC0A6E" w14:textId="4A20418B" w:rsidR="00A30D9B" w:rsidRPr="00A30D9B" w:rsidRDefault="00A30D9B" w:rsidP="00315674">
      <w:pPr>
        <w:pStyle w:val="Standard"/>
        <w:spacing w:after="0" w:line="240" w:lineRule="auto"/>
        <w:contextualSpacing/>
        <w:jc w:val="both"/>
        <w:rPr>
          <w:rFonts w:ascii="Palatino" w:eastAsia="Times New Roman" w:hAnsi="Palatino" w:cs="Times New Roman"/>
        </w:rPr>
      </w:pPr>
    </w:p>
    <w:sectPr w:rsidR="00A30D9B" w:rsidRPr="00A30D9B" w:rsidSect="006C6AFD">
      <w:footerReference w:type="even" r:id="rId10"/>
      <w:footerReference w:type="default" r:id="rId11"/>
      <w:pgSz w:w="11906" w:h="16838"/>
      <w:pgMar w:top="2880" w:right="2160" w:bottom="2880" w:left="2880" w:header="706" w:footer="70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8ADCE" w14:textId="77777777" w:rsidR="00875E0C" w:rsidRDefault="00875E0C" w:rsidP="00B71688">
      <w:pPr>
        <w:spacing w:after="0" w:line="240" w:lineRule="auto"/>
      </w:pPr>
      <w:r>
        <w:separator/>
      </w:r>
    </w:p>
  </w:endnote>
  <w:endnote w:type="continuationSeparator" w:id="0">
    <w:p w14:paraId="6F453DFF" w14:textId="77777777" w:rsidR="00875E0C" w:rsidRDefault="00875E0C" w:rsidP="00B71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宋体">
    <w:charset w:val="00"/>
    <w:family w:val="auto"/>
    <w:pitch w:val="variable"/>
  </w:font>
  <w:font w:name="Calibri">
    <w:panose1 w:val="020F0502020204030204"/>
    <w:charset w:val="00"/>
    <w:family w:val="auto"/>
    <w:pitch w:val="variable"/>
    <w:sig w:usb0="E10002FF" w:usb1="4000ACFF" w:usb2="00000009" w:usb3="00000000" w:csb0="0000019F" w:csb1="00000000"/>
  </w:font>
  <w:font w:name="Lucida Sans">
    <w:panose1 w:val="020B0602030504020204"/>
    <w:charset w:val="00"/>
    <w:family w:val="auto"/>
    <w:pitch w:val="variable"/>
    <w:sig w:usb0="00000003" w:usb1="00000000" w:usb2="00000000" w:usb3="00000000" w:csb0="00000001" w:csb1="00000000"/>
  </w:font>
  <w:font w:name="SimSun">
    <w:charset w:val="00"/>
    <w:family w:val="auto"/>
    <w:pitch w:val="variable"/>
  </w:font>
  <w:font w:name="Mangal">
    <w:panose1 w:val="00000000000000000000"/>
    <w:charset w:val="01"/>
    <w:family w:val="roman"/>
    <w:notTrueType/>
    <w:pitch w:val="variable"/>
    <w:sig w:usb0="00002000" w:usb1="00000000" w:usb2="00000000" w:usb3="00000000" w:csb0="00000000" w:csb1="00000000"/>
  </w:font>
  <w:font w:name="Tahoma">
    <w:panose1 w:val="020B0604030504040204"/>
    <w:charset w:val="00"/>
    <w:family w:val="auto"/>
    <w:pitch w:val="variable"/>
    <w:sig w:usb0="E1002AFF" w:usb1="C000605B" w:usb2="00000029" w:usb3="00000000" w:csb0="000101FF" w:csb1="00000000"/>
  </w:font>
  <w:font w:name="Palatino">
    <w:panose1 w:val="00000000000000000000"/>
    <w:charset w:val="00"/>
    <w:family w:val="auto"/>
    <w:pitch w:val="variable"/>
    <w:sig w:usb0="A00002FF" w:usb1="7800205A" w:usb2="14600000" w:usb3="00000000" w:csb0="0000019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80C3E" w14:textId="77777777" w:rsidR="00875E0C" w:rsidRDefault="00875E0C" w:rsidP="00A710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CD5EAA7" w14:textId="77777777" w:rsidR="00875E0C" w:rsidRDefault="00875E0C" w:rsidP="00875E0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4AB916" w14:textId="77777777" w:rsidR="00875E0C" w:rsidRPr="00875E0C" w:rsidRDefault="00875E0C" w:rsidP="00A710DE">
    <w:pPr>
      <w:pStyle w:val="Footer"/>
      <w:framePr w:wrap="around" w:vAnchor="text" w:hAnchor="margin" w:xAlign="center" w:y="1"/>
      <w:rPr>
        <w:rStyle w:val="PageNumber"/>
        <w:rFonts w:ascii="Palatino" w:hAnsi="Palatino"/>
        <w:sz w:val="20"/>
        <w:szCs w:val="20"/>
      </w:rPr>
    </w:pPr>
    <w:r w:rsidRPr="00875E0C">
      <w:rPr>
        <w:rStyle w:val="PageNumber"/>
        <w:rFonts w:ascii="Palatino" w:hAnsi="Palatino"/>
        <w:sz w:val="20"/>
        <w:szCs w:val="20"/>
      </w:rPr>
      <w:fldChar w:fldCharType="begin"/>
    </w:r>
    <w:r w:rsidRPr="00875E0C">
      <w:rPr>
        <w:rStyle w:val="PageNumber"/>
        <w:rFonts w:ascii="Palatino" w:hAnsi="Palatino"/>
        <w:sz w:val="20"/>
        <w:szCs w:val="20"/>
      </w:rPr>
      <w:instrText xml:space="preserve">PAGE  </w:instrText>
    </w:r>
    <w:r w:rsidRPr="00875E0C">
      <w:rPr>
        <w:rStyle w:val="PageNumber"/>
        <w:rFonts w:ascii="Palatino" w:hAnsi="Palatino"/>
        <w:sz w:val="20"/>
        <w:szCs w:val="20"/>
      </w:rPr>
      <w:fldChar w:fldCharType="separate"/>
    </w:r>
    <w:r w:rsidR="00AE2A24">
      <w:rPr>
        <w:rStyle w:val="PageNumber"/>
        <w:rFonts w:ascii="Palatino" w:hAnsi="Palatino"/>
        <w:noProof/>
        <w:sz w:val="20"/>
        <w:szCs w:val="20"/>
      </w:rPr>
      <w:t>1</w:t>
    </w:r>
    <w:r w:rsidRPr="00875E0C">
      <w:rPr>
        <w:rStyle w:val="PageNumber"/>
        <w:rFonts w:ascii="Palatino" w:hAnsi="Palatino"/>
        <w:sz w:val="20"/>
        <w:szCs w:val="20"/>
      </w:rPr>
      <w:fldChar w:fldCharType="end"/>
    </w:r>
  </w:p>
  <w:p w14:paraId="0481C40C" w14:textId="77777777" w:rsidR="00875E0C" w:rsidRDefault="00875E0C" w:rsidP="00875E0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EE382A" w14:textId="77777777" w:rsidR="00875E0C" w:rsidRDefault="00875E0C" w:rsidP="00B71688">
      <w:pPr>
        <w:spacing w:after="0" w:line="240" w:lineRule="auto"/>
      </w:pPr>
      <w:r>
        <w:separator/>
      </w:r>
    </w:p>
  </w:footnote>
  <w:footnote w:type="continuationSeparator" w:id="0">
    <w:p w14:paraId="67609431" w14:textId="77777777" w:rsidR="00875E0C" w:rsidRDefault="00875E0C" w:rsidP="00B71688">
      <w:pPr>
        <w:spacing w:after="0" w:line="240" w:lineRule="auto"/>
      </w:pPr>
      <w:r>
        <w:continuationSeparator/>
      </w:r>
    </w:p>
  </w:footnote>
  <w:footnote w:id="1">
    <w:p w14:paraId="60E2D9B1" w14:textId="77777777" w:rsidR="00875E0C" w:rsidRPr="0032315C" w:rsidRDefault="00875E0C">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Sigmund Freud, </w:t>
      </w:r>
      <w:r w:rsidRPr="0032315C">
        <w:rPr>
          <w:rFonts w:ascii="Times New Roman" w:hAnsi="Times New Roman" w:cs="Times New Roman"/>
          <w:i/>
        </w:rPr>
        <w:t>L’Interprétation du rêve</w:t>
      </w:r>
      <w:r w:rsidRPr="0032315C">
        <w:rPr>
          <w:rFonts w:ascii="Times New Roman" w:hAnsi="Times New Roman" w:cs="Times New Roman"/>
        </w:rPr>
        <w:t>, Paris, Points, 2013 (1900 pour la première édition)</w:t>
      </w:r>
      <w:r>
        <w:rPr>
          <w:rFonts w:ascii="Times New Roman" w:hAnsi="Times New Roman" w:cs="Times New Roman"/>
        </w:rPr>
        <w:t>.</w:t>
      </w:r>
    </w:p>
  </w:footnote>
  <w:footnote w:id="2">
    <w:p w14:paraId="79C6471F" w14:textId="77777777" w:rsidR="00875E0C" w:rsidRPr="0032315C" w:rsidRDefault="00875E0C" w:rsidP="007E16CC">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Sigmund Freud, </w:t>
      </w:r>
      <w:r w:rsidRPr="0032315C">
        <w:rPr>
          <w:rFonts w:ascii="Times New Roman" w:hAnsi="Times New Roman" w:cs="Times New Roman"/>
          <w:i/>
        </w:rPr>
        <w:t>Au-delà du principe de plaisir</w:t>
      </w:r>
      <w:r w:rsidRPr="0032315C">
        <w:rPr>
          <w:rFonts w:ascii="Times New Roman" w:hAnsi="Times New Roman" w:cs="Times New Roman"/>
        </w:rPr>
        <w:t xml:space="preserve">, Paris, PUF, 2013 (1920 pour la première édition). </w:t>
      </w:r>
    </w:p>
  </w:footnote>
  <w:footnote w:id="3">
    <w:p w14:paraId="46A358B6" w14:textId="77777777" w:rsidR="00875E0C" w:rsidRPr="0032315C" w:rsidRDefault="00875E0C" w:rsidP="003A519F">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Jacques La </w:t>
      </w:r>
      <w:proofErr w:type="spellStart"/>
      <w:r w:rsidRPr="0032315C">
        <w:rPr>
          <w:rFonts w:ascii="Times New Roman" w:hAnsi="Times New Roman" w:cs="Times New Roman"/>
        </w:rPr>
        <w:t>Mothe</w:t>
      </w:r>
      <w:proofErr w:type="spellEnd"/>
      <w:r w:rsidRPr="0032315C">
        <w:rPr>
          <w:rFonts w:ascii="Times New Roman" w:hAnsi="Times New Roman" w:cs="Times New Roman"/>
        </w:rPr>
        <w:t>, L’</w:t>
      </w:r>
      <w:proofErr w:type="spellStart"/>
      <w:r w:rsidRPr="0032315C">
        <w:rPr>
          <w:rFonts w:ascii="Times New Roman" w:hAnsi="Times New Roman" w:cs="Times New Roman"/>
        </w:rPr>
        <w:t>Architexture</w:t>
      </w:r>
      <w:proofErr w:type="spellEnd"/>
      <w:r w:rsidRPr="0032315C">
        <w:rPr>
          <w:rFonts w:ascii="Times New Roman" w:hAnsi="Times New Roman" w:cs="Times New Roman"/>
        </w:rPr>
        <w:t xml:space="preserve"> du rêve. La littérature et les arts dans « Matière de rêves » de Michel Butor, Atlanta/Amsterdam, </w:t>
      </w:r>
      <w:proofErr w:type="spellStart"/>
      <w:r w:rsidRPr="0032315C">
        <w:rPr>
          <w:rFonts w:ascii="Times New Roman" w:hAnsi="Times New Roman" w:cs="Times New Roman"/>
        </w:rPr>
        <w:t>Rodopi</w:t>
      </w:r>
      <w:proofErr w:type="spellEnd"/>
      <w:r w:rsidRPr="0032315C">
        <w:rPr>
          <w:rFonts w:ascii="Times New Roman" w:hAnsi="Times New Roman" w:cs="Times New Roman"/>
        </w:rPr>
        <w:t xml:space="preserve">, coll. « Faux titre », 1999, p. 214. </w:t>
      </w:r>
    </w:p>
  </w:footnote>
  <w:footnote w:id="4">
    <w:p w14:paraId="038F200D" w14:textId="77777777" w:rsidR="00875E0C" w:rsidRPr="0032315C" w:rsidRDefault="00875E0C" w:rsidP="00C56A1A">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Sigmund Freud, </w:t>
      </w:r>
      <w:r w:rsidRPr="0032315C">
        <w:rPr>
          <w:rFonts w:ascii="Times New Roman" w:hAnsi="Times New Roman" w:cs="Times New Roman"/>
          <w:i/>
        </w:rPr>
        <w:t xml:space="preserve">Au-Delà du principe de plaisir, </w:t>
      </w:r>
      <w:r w:rsidRPr="0032315C">
        <w:rPr>
          <w:rFonts w:ascii="Times New Roman" w:hAnsi="Times New Roman" w:cs="Times New Roman"/>
        </w:rPr>
        <w:t xml:space="preserve">op.cit. </w:t>
      </w:r>
    </w:p>
  </w:footnote>
  <w:footnote w:id="5">
    <w:p w14:paraId="24CD55B6" w14:textId="77777777" w:rsidR="00875E0C" w:rsidRPr="0032315C" w:rsidRDefault="00875E0C" w:rsidP="003A519F">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Michel Butor, </w:t>
      </w:r>
      <w:r w:rsidRPr="0032315C">
        <w:rPr>
          <w:rFonts w:ascii="Times New Roman" w:hAnsi="Times New Roman" w:cs="Times New Roman"/>
          <w:i/>
        </w:rPr>
        <w:t xml:space="preserve">Matière de Rêves, </w:t>
      </w:r>
      <w:r w:rsidRPr="0032315C">
        <w:rPr>
          <w:rFonts w:ascii="Times New Roman" w:hAnsi="Times New Roman" w:cs="Times New Roman"/>
        </w:rPr>
        <w:t xml:space="preserve">Paris, Gallimard, 1975,  repris dans Œuvres complètes de Michel Butor, VIII, </w:t>
      </w:r>
      <w:r w:rsidRPr="0032315C">
        <w:rPr>
          <w:rFonts w:ascii="Times New Roman" w:hAnsi="Times New Roman" w:cs="Times New Roman"/>
          <w:i/>
        </w:rPr>
        <w:t>Matière de Rêves</w:t>
      </w:r>
      <w:r w:rsidRPr="0032315C">
        <w:rPr>
          <w:rFonts w:ascii="Times New Roman" w:hAnsi="Times New Roman" w:cs="Times New Roman"/>
        </w:rPr>
        <w:t xml:space="preserve">, sous la direction de Mireille Calle-Gruber, Paris, La Différence, 2008,  p. 439. </w:t>
      </w:r>
    </w:p>
  </w:footnote>
  <w:footnote w:id="6">
    <w:p w14:paraId="745DE96D" w14:textId="77777777" w:rsidR="00875E0C" w:rsidRPr="0032315C" w:rsidRDefault="00875E0C" w:rsidP="003A519F">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Michel Butor, </w:t>
      </w:r>
      <w:r w:rsidRPr="0032315C">
        <w:rPr>
          <w:rFonts w:ascii="Times New Roman" w:hAnsi="Times New Roman" w:cs="Times New Roman"/>
          <w:i/>
        </w:rPr>
        <w:t>Mille et un Plis,</w:t>
      </w:r>
      <w:r w:rsidRPr="0032315C">
        <w:rPr>
          <w:rFonts w:ascii="Times New Roman" w:hAnsi="Times New Roman" w:cs="Times New Roman"/>
        </w:rPr>
        <w:t xml:space="preserve"> </w:t>
      </w:r>
      <w:r w:rsidRPr="0032315C">
        <w:rPr>
          <w:rFonts w:ascii="Times New Roman" w:hAnsi="Times New Roman" w:cs="Times New Roman"/>
          <w:i/>
        </w:rPr>
        <w:t>, (Matière de rêves V)</w:t>
      </w:r>
      <w:r w:rsidRPr="0032315C">
        <w:rPr>
          <w:rFonts w:ascii="Times New Roman" w:hAnsi="Times New Roman" w:cs="Times New Roman"/>
        </w:rPr>
        <w:t xml:space="preserve">, Paris, Gallimard, 1985, repris dans Œuvres complètes de Michel Butor, VIII, </w:t>
      </w:r>
      <w:r w:rsidRPr="0032315C">
        <w:rPr>
          <w:rFonts w:ascii="Times New Roman" w:hAnsi="Times New Roman" w:cs="Times New Roman"/>
          <w:i/>
        </w:rPr>
        <w:t>Matière de rêves</w:t>
      </w:r>
      <w:r w:rsidRPr="0032315C">
        <w:rPr>
          <w:rFonts w:ascii="Times New Roman" w:hAnsi="Times New Roman" w:cs="Times New Roman"/>
        </w:rPr>
        <w:t xml:space="preserve">, sous la direction de Mireille Calle-Gruber, Paris, La Différence, 2008, p. 909. </w:t>
      </w:r>
    </w:p>
  </w:footnote>
  <w:footnote w:id="7">
    <w:p w14:paraId="51D0F149" w14:textId="77777777" w:rsidR="00875E0C" w:rsidRPr="0032315C" w:rsidRDefault="00875E0C" w:rsidP="003A519F">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w:t>
      </w:r>
      <w:r w:rsidRPr="0032315C">
        <w:rPr>
          <w:rFonts w:ascii="Times New Roman" w:hAnsi="Times New Roman" w:cs="Times New Roman"/>
          <w:i/>
        </w:rPr>
        <w:t>Ibid.</w:t>
      </w:r>
      <w:r w:rsidRPr="0032315C">
        <w:rPr>
          <w:rFonts w:ascii="Times New Roman" w:hAnsi="Times New Roman" w:cs="Times New Roman"/>
        </w:rPr>
        <w:t xml:space="preserve"> </w:t>
      </w:r>
    </w:p>
  </w:footnote>
  <w:footnote w:id="8">
    <w:p w14:paraId="57C54C91" w14:textId="77777777" w:rsidR="00875E0C" w:rsidRPr="0032315C" w:rsidRDefault="00875E0C" w:rsidP="003A519F">
      <w:pPr>
        <w:pStyle w:val="Footnote"/>
        <w:jc w:val="both"/>
        <w:rPr>
          <w:rFonts w:cs="Times New Roman"/>
          <w:sz w:val="22"/>
          <w:szCs w:val="22"/>
        </w:rPr>
      </w:pPr>
      <w:r w:rsidRPr="0032315C">
        <w:rPr>
          <w:rStyle w:val="FootnoteReference"/>
          <w:rFonts w:cs="Times New Roman"/>
          <w:sz w:val="22"/>
          <w:szCs w:val="22"/>
        </w:rPr>
        <w:footnoteRef/>
      </w:r>
      <w:r w:rsidRPr="0032315C">
        <w:rPr>
          <w:rFonts w:cs="Times New Roman"/>
          <w:sz w:val="22"/>
          <w:szCs w:val="22"/>
        </w:rPr>
        <w:t xml:space="preserve"> Michel Butor dans Jean-Yves Bosseur et Michel Butor, « Séance de travail avec Michel Butor », </w:t>
      </w:r>
      <w:r w:rsidRPr="0032315C">
        <w:rPr>
          <w:rFonts w:cs="Times New Roman"/>
          <w:i/>
          <w:iCs/>
          <w:sz w:val="22"/>
          <w:szCs w:val="22"/>
        </w:rPr>
        <w:t>Revue des sciences humaines</w:t>
      </w:r>
      <w:r w:rsidRPr="0032315C">
        <w:rPr>
          <w:rFonts w:cs="Times New Roman"/>
          <w:iCs/>
          <w:sz w:val="22"/>
          <w:szCs w:val="22"/>
        </w:rPr>
        <w:t>,</w:t>
      </w:r>
      <w:r w:rsidRPr="0032315C">
        <w:rPr>
          <w:rFonts w:cs="Times New Roman"/>
          <w:i/>
          <w:iCs/>
          <w:sz w:val="22"/>
          <w:szCs w:val="22"/>
        </w:rPr>
        <w:t xml:space="preserve"> </w:t>
      </w:r>
      <w:r w:rsidRPr="0032315C">
        <w:rPr>
          <w:rFonts w:cs="Times New Roman"/>
          <w:sz w:val="22"/>
          <w:szCs w:val="22"/>
        </w:rPr>
        <w:t xml:space="preserve">janvier-mars 1987, dans </w:t>
      </w:r>
      <w:r w:rsidRPr="0032315C">
        <w:rPr>
          <w:rFonts w:cs="Times New Roman"/>
          <w:i/>
          <w:iCs/>
          <w:sz w:val="22"/>
          <w:szCs w:val="22"/>
        </w:rPr>
        <w:t>Entretiens, quarante ans de vie littéraire</w:t>
      </w:r>
      <w:r w:rsidRPr="0032315C">
        <w:rPr>
          <w:rFonts w:cs="Times New Roman"/>
          <w:iCs/>
          <w:sz w:val="22"/>
          <w:szCs w:val="22"/>
        </w:rPr>
        <w:t>,</w:t>
      </w:r>
      <w:r w:rsidRPr="0032315C">
        <w:rPr>
          <w:rFonts w:cs="Times New Roman"/>
          <w:i/>
          <w:iCs/>
          <w:sz w:val="22"/>
          <w:szCs w:val="22"/>
        </w:rPr>
        <w:t xml:space="preserve"> </w:t>
      </w:r>
      <w:r w:rsidRPr="0032315C">
        <w:rPr>
          <w:rFonts w:cs="Times New Roman"/>
          <w:sz w:val="22"/>
          <w:szCs w:val="22"/>
        </w:rPr>
        <w:t>III,</w:t>
      </w:r>
      <w:r w:rsidRPr="0032315C">
        <w:rPr>
          <w:rFonts w:cs="Times New Roman"/>
        </w:rPr>
        <w:t xml:space="preserve"> </w:t>
      </w:r>
      <w:r w:rsidRPr="0032315C">
        <w:rPr>
          <w:rFonts w:cs="Times New Roman"/>
          <w:sz w:val="22"/>
          <w:szCs w:val="22"/>
        </w:rPr>
        <w:t>Paris, Joseph K. éditeur, 1999</w:t>
      </w:r>
      <w:r w:rsidRPr="0032315C">
        <w:rPr>
          <w:rFonts w:cs="Times New Roman"/>
          <w:i/>
          <w:sz w:val="22"/>
          <w:szCs w:val="22"/>
        </w:rPr>
        <w:t>,</w:t>
      </w:r>
      <w:r w:rsidRPr="0032315C">
        <w:rPr>
          <w:rFonts w:cs="Times New Roman"/>
          <w:sz w:val="22"/>
          <w:szCs w:val="22"/>
        </w:rPr>
        <w:t xml:space="preserve"> p. 206.</w:t>
      </w:r>
    </w:p>
  </w:footnote>
  <w:footnote w:id="9">
    <w:p w14:paraId="471748B7" w14:textId="77777777" w:rsidR="00875E0C" w:rsidRPr="0032315C" w:rsidRDefault="00875E0C">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Cf. Sigmund Freud</w:t>
      </w:r>
      <w:r w:rsidRPr="0032315C">
        <w:rPr>
          <w:rFonts w:ascii="Times New Roman" w:hAnsi="Times New Roman" w:cs="Times New Roman"/>
          <w:i/>
        </w:rPr>
        <w:t>, L’interprétation du rêve</w:t>
      </w:r>
      <w:r w:rsidRPr="0032315C">
        <w:rPr>
          <w:rFonts w:ascii="Times New Roman" w:hAnsi="Times New Roman" w:cs="Times New Roman"/>
        </w:rPr>
        <w:t xml:space="preserve"> et </w:t>
      </w:r>
      <w:r w:rsidRPr="0032315C">
        <w:rPr>
          <w:rFonts w:ascii="Times New Roman" w:hAnsi="Times New Roman" w:cs="Times New Roman"/>
          <w:i/>
        </w:rPr>
        <w:t>Au-delà du principe de plaisir</w:t>
      </w:r>
      <w:r w:rsidRPr="0032315C">
        <w:rPr>
          <w:rFonts w:ascii="Times New Roman" w:hAnsi="Times New Roman" w:cs="Times New Roman"/>
        </w:rPr>
        <w:t xml:space="preserve">, op.cit. </w:t>
      </w:r>
    </w:p>
  </w:footnote>
  <w:footnote w:id="10">
    <w:p w14:paraId="63AA7AA9" w14:textId="29E1E47D" w:rsidR="00875E0C" w:rsidRPr="0032315C" w:rsidRDefault="00875E0C" w:rsidP="003A519F">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w:t>
      </w:r>
      <w:r w:rsidRPr="0032315C">
        <w:rPr>
          <w:rFonts w:ascii="Times New Roman" w:hAnsi="Times New Roman" w:cs="Times New Roman"/>
          <w:i/>
        </w:rPr>
        <w:t xml:space="preserve">Matière de Rêves, </w:t>
      </w:r>
      <w:r w:rsidRPr="0032315C">
        <w:rPr>
          <w:rFonts w:ascii="Times New Roman" w:hAnsi="Times New Roman" w:cs="Times New Roman"/>
        </w:rPr>
        <w:t>p</w:t>
      </w:r>
      <w:r>
        <w:rPr>
          <w:rFonts w:ascii="Times New Roman" w:hAnsi="Times New Roman" w:cs="Times New Roman"/>
        </w:rPr>
        <w:t>p</w:t>
      </w:r>
      <w:r w:rsidRPr="0032315C">
        <w:rPr>
          <w:rFonts w:ascii="Times New Roman" w:hAnsi="Times New Roman" w:cs="Times New Roman"/>
        </w:rPr>
        <w:t>.</w:t>
      </w:r>
      <w:r>
        <w:rPr>
          <w:rFonts w:ascii="Times New Roman" w:hAnsi="Times New Roman" w:cs="Times New Roman"/>
        </w:rPr>
        <w:t xml:space="preserve"> 440-442,</w:t>
      </w:r>
      <w:r w:rsidRPr="0032315C">
        <w:rPr>
          <w:rFonts w:ascii="Times New Roman" w:hAnsi="Times New Roman" w:cs="Times New Roman"/>
        </w:rPr>
        <w:t xml:space="preserve"> </w:t>
      </w:r>
      <w:r>
        <w:rPr>
          <w:rFonts w:ascii="Times New Roman" w:hAnsi="Times New Roman" w:cs="Times New Roman"/>
        </w:rPr>
        <w:t xml:space="preserve">476, 479, </w:t>
      </w:r>
      <w:r w:rsidRPr="0032315C">
        <w:rPr>
          <w:rFonts w:ascii="Times New Roman" w:hAnsi="Times New Roman" w:cs="Times New Roman"/>
        </w:rPr>
        <w:t xml:space="preserve">483. </w:t>
      </w:r>
    </w:p>
  </w:footnote>
  <w:footnote w:id="11">
    <w:p w14:paraId="6277889F" w14:textId="77777777" w:rsidR="00875E0C" w:rsidRPr="0032315C" w:rsidRDefault="00875E0C" w:rsidP="009D23A3">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w:t>
      </w:r>
      <w:r w:rsidRPr="0032315C">
        <w:rPr>
          <w:rFonts w:ascii="Times New Roman" w:hAnsi="Times New Roman" w:cs="Times New Roman"/>
          <w:i/>
        </w:rPr>
        <w:t>Second Sous-Sol</w:t>
      </w:r>
      <w:r w:rsidRPr="0032315C">
        <w:rPr>
          <w:rFonts w:ascii="Times New Roman" w:hAnsi="Times New Roman" w:cs="Times New Roman"/>
        </w:rPr>
        <w:t xml:space="preserve"> p</w:t>
      </w:r>
      <w:r>
        <w:rPr>
          <w:rFonts w:ascii="Times New Roman" w:hAnsi="Times New Roman" w:cs="Times New Roman"/>
        </w:rPr>
        <w:t>p</w:t>
      </w:r>
      <w:r w:rsidRPr="0032315C">
        <w:rPr>
          <w:rFonts w:ascii="Times New Roman" w:hAnsi="Times New Roman" w:cs="Times New Roman"/>
        </w:rPr>
        <w:t>.</w:t>
      </w:r>
      <w:r>
        <w:rPr>
          <w:rFonts w:ascii="Times New Roman" w:hAnsi="Times New Roman" w:cs="Times New Roman"/>
        </w:rPr>
        <w:t xml:space="preserve"> 523, 527,</w:t>
      </w:r>
      <w:r w:rsidRPr="0032315C">
        <w:rPr>
          <w:rFonts w:ascii="Times New Roman" w:hAnsi="Times New Roman" w:cs="Times New Roman"/>
        </w:rPr>
        <w:t xml:space="preserve"> 529. </w:t>
      </w:r>
    </w:p>
  </w:footnote>
  <w:footnote w:id="12">
    <w:p w14:paraId="33E9F494" w14:textId="3F71543E" w:rsidR="00875E0C" w:rsidRPr="0032315C" w:rsidRDefault="00875E0C" w:rsidP="003A519F">
      <w:pPr>
        <w:pStyle w:val="FootnoteText"/>
        <w:rPr>
          <w:rFonts w:ascii="Times New Roman" w:hAnsi="Times New Roman" w:cs="Times New Roman"/>
        </w:rPr>
      </w:pPr>
      <w:r w:rsidRPr="0032315C">
        <w:rPr>
          <w:rStyle w:val="FootnoteReference"/>
          <w:rFonts w:ascii="Times New Roman" w:hAnsi="Times New Roman" w:cs="Times New Roman"/>
        </w:rPr>
        <w:footnoteRef/>
      </w:r>
      <w:r w:rsidRPr="0032315C">
        <w:rPr>
          <w:rFonts w:ascii="Times New Roman" w:hAnsi="Times New Roman" w:cs="Times New Roman"/>
        </w:rPr>
        <w:t xml:space="preserve"> </w:t>
      </w:r>
      <w:r w:rsidRPr="0032315C">
        <w:rPr>
          <w:rFonts w:ascii="Times New Roman" w:hAnsi="Times New Roman" w:cs="Times New Roman"/>
          <w:i/>
        </w:rPr>
        <w:t>Second Sous-Sol</w:t>
      </w:r>
      <w:r w:rsidRPr="0032315C">
        <w:rPr>
          <w:rFonts w:ascii="Times New Roman" w:hAnsi="Times New Roman" w:cs="Times New Roman"/>
        </w:rPr>
        <w:t xml:space="preserve"> p</w:t>
      </w:r>
      <w:r>
        <w:rPr>
          <w:rFonts w:ascii="Times New Roman" w:hAnsi="Times New Roman" w:cs="Times New Roman"/>
        </w:rPr>
        <w:t>p</w:t>
      </w:r>
      <w:r w:rsidRPr="0032315C">
        <w:rPr>
          <w:rFonts w:ascii="Times New Roman" w:hAnsi="Times New Roman" w:cs="Times New Roman"/>
        </w:rPr>
        <w:t>.</w:t>
      </w:r>
      <w:r>
        <w:rPr>
          <w:rFonts w:ascii="Times New Roman" w:hAnsi="Times New Roman" w:cs="Times New Roman"/>
        </w:rPr>
        <w:t xml:space="preserve"> 523, 527,</w:t>
      </w:r>
      <w:r w:rsidRPr="0032315C">
        <w:rPr>
          <w:rFonts w:ascii="Times New Roman" w:hAnsi="Times New Roman" w:cs="Times New Roman"/>
        </w:rPr>
        <w:t xml:space="preserve"> 529.</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5182C"/>
    <w:multiLevelType w:val="hybridMultilevel"/>
    <w:tmpl w:val="14A8C1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3E6C70BB"/>
    <w:multiLevelType w:val="hybridMultilevel"/>
    <w:tmpl w:val="69E03FF4"/>
    <w:lvl w:ilvl="0" w:tplc="CDC6B154">
      <w:start w:val="6"/>
      <w:numFmt w:val="bullet"/>
      <w:lvlText w:val="–"/>
      <w:lvlJc w:val="left"/>
      <w:pPr>
        <w:ind w:left="1494" w:hanging="360"/>
      </w:pPr>
      <w:rPr>
        <w:rFonts w:ascii="Times New Roman" w:eastAsia="Times New Roman"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2">
    <w:nsid w:val="45C85892"/>
    <w:multiLevelType w:val="hybridMultilevel"/>
    <w:tmpl w:val="C45ECC7A"/>
    <w:lvl w:ilvl="0" w:tplc="0A4C7548">
      <w:start w:val="20"/>
      <w:numFmt w:val="bullet"/>
      <w:lvlText w:val="-"/>
      <w:lvlJc w:val="left"/>
      <w:pPr>
        <w:ind w:left="1778" w:hanging="360"/>
      </w:pPr>
      <w:rPr>
        <w:rFonts w:ascii="Times New Roman" w:eastAsia="SimSun, 宋体" w:hAnsi="Times New Roman" w:cs="Times New Roman"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3">
    <w:nsid w:val="575F1D7B"/>
    <w:multiLevelType w:val="hybridMultilevel"/>
    <w:tmpl w:val="5AC23CAE"/>
    <w:lvl w:ilvl="0" w:tplc="D1902A1C">
      <w:numFmt w:val="bullet"/>
      <w:lvlText w:val="–"/>
      <w:lvlJc w:val="left"/>
      <w:pPr>
        <w:ind w:left="1494" w:hanging="360"/>
      </w:pPr>
      <w:rPr>
        <w:rFonts w:ascii="Times New Roman" w:eastAsia="Times New Roman" w:hAnsi="Times New Roman" w:cs="Times New Roman" w:hint="default"/>
      </w:rPr>
    </w:lvl>
    <w:lvl w:ilvl="1" w:tplc="04100003" w:tentative="1">
      <w:start w:val="1"/>
      <w:numFmt w:val="bullet"/>
      <w:lvlText w:val="o"/>
      <w:lvlJc w:val="left"/>
      <w:pPr>
        <w:ind w:left="2214" w:hanging="360"/>
      </w:pPr>
      <w:rPr>
        <w:rFonts w:ascii="Courier New" w:hAnsi="Courier New" w:hint="default"/>
      </w:rPr>
    </w:lvl>
    <w:lvl w:ilvl="2" w:tplc="04100005" w:tentative="1">
      <w:start w:val="1"/>
      <w:numFmt w:val="bullet"/>
      <w:lvlText w:val=""/>
      <w:lvlJc w:val="left"/>
      <w:pPr>
        <w:ind w:left="2934" w:hanging="360"/>
      </w:pPr>
      <w:rPr>
        <w:rFonts w:ascii="Wingdings" w:hAnsi="Wingdings" w:hint="default"/>
      </w:rPr>
    </w:lvl>
    <w:lvl w:ilvl="3" w:tplc="04100001" w:tentative="1">
      <w:start w:val="1"/>
      <w:numFmt w:val="bullet"/>
      <w:lvlText w:val=""/>
      <w:lvlJc w:val="left"/>
      <w:pPr>
        <w:ind w:left="3654" w:hanging="360"/>
      </w:pPr>
      <w:rPr>
        <w:rFonts w:ascii="Symbol" w:hAnsi="Symbol" w:hint="default"/>
      </w:rPr>
    </w:lvl>
    <w:lvl w:ilvl="4" w:tplc="04100003" w:tentative="1">
      <w:start w:val="1"/>
      <w:numFmt w:val="bullet"/>
      <w:lvlText w:val="o"/>
      <w:lvlJc w:val="left"/>
      <w:pPr>
        <w:ind w:left="4374" w:hanging="360"/>
      </w:pPr>
      <w:rPr>
        <w:rFonts w:ascii="Courier New" w:hAnsi="Courier New" w:hint="default"/>
      </w:rPr>
    </w:lvl>
    <w:lvl w:ilvl="5" w:tplc="04100005" w:tentative="1">
      <w:start w:val="1"/>
      <w:numFmt w:val="bullet"/>
      <w:lvlText w:val=""/>
      <w:lvlJc w:val="left"/>
      <w:pPr>
        <w:ind w:left="5094" w:hanging="360"/>
      </w:pPr>
      <w:rPr>
        <w:rFonts w:ascii="Wingdings" w:hAnsi="Wingdings" w:hint="default"/>
      </w:rPr>
    </w:lvl>
    <w:lvl w:ilvl="6" w:tplc="04100001" w:tentative="1">
      <w:start w:val="1"/>
      <w:numFmt w:val="bullet"/>
      <w:lvlText w:val=""/>
      <w:lvlJc w:val="left"/>
      <w:pPr>
        <w:ind w:left="5814" w:hanging="360"/>
      </w:pPr>
      <w:rPr>
        <w:rFonts w:ascii="Symbol" w:hAnsi="Symbol" w:hint="default"/>
      </w:rPr>
    </w:lvl>
    <w:lvl w:ilvl="7" w:tplc="04100003" w:tentative="1">
      <w:start w:val="1"/>
      <w:numFmt w:val="bullet"/>
      <w:lvlText w:val="o"/>
      <w:lvlJc w:val="left"/>
      <w:pPr>
        <w:ind w:left="6534" w:hanging="360"/>
      </w:pPr>
      <w:rPr>
        <w:rFonts w:ascii="Courier New" w:hAnsi="Courier New" w:hint="default"/>
      </w:rPr>
    </w:lvl>
    <w:lvl w:ilvl="8" w:tplc="04100005" w:tentative="1">
      <w:start w:val="1"/>
      <w:numFmt w:val="bullet"/>
      <w:lvlText w:val=""/>
      <w:lvlJc w:val="left"/>
      <w:pPr>
        <w:ind w:left="7254" w:hanging="360"/>
      </w:pPr>
      <w:rPr>
        <w:rFonts w:ascii="Wingdings" w:hAnsi="Wingdings" w:hint="default"/>
      </w:rPr>
    </w:lvl>
  </w:abstractNum>
  <w:abstractNum w:abstractNumId="4">
    <w:nsid w:val="6FF13808"/>
    <w:multiLevelType w:val="hybridMultilevel"/>
    <w:tmpl w:val="6DEC623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525"/>
    <w:rsid w:val="00054560"/>
    <w:rsid w:val="000864E6"/>
    <w:rsid w:val="000D4239"/>
    <w:rsid w:val="001057A4"/>
    <w:rsid w:val="00134972"/>
    <w:rsid w:val="00190715"/>
    <w:rsid w:val="00201C34"/>
    <w:rsid w:val="00250146"/>
    <w:rsid w:val="00281CB4"/>
    <w:rsid w:val="002F0F33"/>
    <w:rsid w:val="00303555"/>
    <w:rsid w:val="00315674"/>
    <w:rsid w:val="0032315C"/>
    <w:rsid w:val="003A519F"/>
    <w:rsid w:val="00431B46"/>
    <w:rsid w:val="00485BF1"/>
    <w:rsid w:val="004D4CCA"/>
    <w:rsid w:val="005679BA"/>
    <w:rsid w:val="00584C33"/>
    <w:rsid w:val="00593411"/>
    <w:rsid w:val="005A3FAD"/>
    <w:rsid w:val="005F1131"/>
    <w:rsid w:val="00676777"/>
    <w:rsid w:val="00694578"/>
    <w:rsid w:val="006A7AA0"/>
    <w:rsid w:val="006A7DC1"/>
    <w:rsid w:val="006C6AFD"/>
    <w:rsid w:val="006D1904"/>
    <w:rsid w:val="006F2642"/>
    <w:rsid w:val="007010CC"/>
    <w:rsid w:val="0075311D"/>
    <w:rsid w:val="00795535"/>
    <w:rsid w:val="007B5670"/>
    <w:rsid w:val="007D3699"/>
    <w:rsid w:val="007E16CC"/>
    <w:rsid w:val="007E4EAC"/>
    <w:rsid w:val="007F7A34"/>
    <w:rsid w:val="00844948"/>
    <w:rsid w:val="00852185"/>
    <w:rsid w:val="00875C45"/>
    <w:rsid w:val="00875E0C"/>
    <w:rsid w:val="008A6350"/>
    <w:rsid w:val="008C78EF"/>
    <w:rsid w:val="008D5EF1"/>
    <w:rsid w:val="00910A7A"/>
    <w:rsid w:val="00947858"/>
    <w:rsid w:val="009C44B0"/>
    <w:rsid w:val="009D23A3"/>
    <w:rsid w:val="009F1E39"/>
    <w:rsid w:val="009F5BA0"/>
    <w:rsid w:val="00A07525"/>
    <w:rsid w:val="00A30D9B"/>
    <w:rsid w:val="00A710DE"/>
    <w:rsid w:val="00A839FC"/>
    <w:rsid w:val="00AA1B55"/>
    <w:rsid w:val="00AD4F42"/>
    <w:rsid w:val="00AE2A24"/>
    <w:rsid w:val="00B4401A"/>
    <w:rsid w:val="00B71688"/>
    <w:rsid w:val="00B72FA2"/>
    <w:rsid w:val="00B80F2D"/>
    <w:rsid w:val="00B97B9B"/>
    <w:rsid w:val="00BB06F9"/>
    <w:rsid w:val="00BB2303"/>
    <w:rsid w:val="00BF6C93"/>
    <w:rsid w:val="00C053EC"/>
    <w:rsid w:val="00C16656"/>
    <w:rsid w:val="00C30767"/>
    <w:rsid w:val="00C56A1A"/>
    <w:rsid w:val="00CB13EE"/>
    <w:rsid w:val="00CF0C6E"/>
    <w:rsid w:val="00D448B9"/>
    <w:rsid w:val="00D520CE"/>
    <w:rsid w:val="00D64E95"/>
    <w:rsid w:val="00D779CA"/>
    <w:rsid w:val="00DC6DEB"/>
    <w:rsid w:val="00E050B5"/>
    <w:rsid w:val="00E23252"/>
    <w:rsid w:val="00EA5362"/>
    <w:rsid w:val="00ED1861"/>
    <w:rsid w:val="00F02462"/>
    <w:rsid w:val="00F06EF3"/>
    <w:rsid w:val="00F31F9B"/>
    <w:rsid w:val="00F35EA6"/>
    <w:rsid w:val="00FD4EA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41C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5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link w:val="StandardCar"/>
    <w:rsid w:val="00B71688"/>
    <w:pPr>
      <w:suppressAutoHyphens/>
      <w:autoSpaceDN w:val="0"/>
      <w:textAlignment w:val="baseline"/>
    </w:pPr>
    <w:rPr>
      <w:rFonts w:ascii="Calibri" w:eastAsia="SimSun, 宋体" w:hAnsi="Calibri" w:cs="Lucida Sans"/>
      <w:kern w:val="3"/>
      <w:sz w:val="24"/>
      <w:szCs w:val="24"/>
      <w:lang w:eastAsia="zh-CN" w:bidi="fr-FR"/>
    </w:rPr>
  </w:style>
  <w:style w:type="paragraph" w:customStyle="1" w:styleId="Footnote">
    <w:name w:val="Footnote"/>
    <w:basedOn w:val="Normal"/>
    <w:rsid w:val="00B71688"/>
    <w:pPr>
      <w:widowControl w:val="0"/>
      <w:suppressAutoHyphens/>
      <w:autoSpaceDN w:val="0"/>
      <w:spacing w:after="0" w:line="240" w:lineRule="auto"/>
      <w:textAlignment w:val="baseline"/>
    </w:pPr>
    <w:rPr>
      <w:rFonts w:ascii="Times New Roman" w:eastAsia="SimSun" w:hAnsi="Times New Roman" w:cs="Mangal"/>
      <w:kern w:val="3"/>
      <w:sz w:val="20"/>
      <w:szCs w:val="18"/>
      <w:lang w:eastAsia="zh-CN" w:bidi="hi-IN"/>
    </w:rPr>
  </w:style>
  <w:style w:type="character" w:styleId="FootnoteReference">
    <w:name w:val="footnote reference"/>
    <w:basedOn w:val="DefaultParagraphFont"/>
    <w:uiPriority w:val="99"/>
    <w:rsid w:val="00B71688"/>
    <w:rPr>
      <w:position w:val="0"/>
      <w:vertAlign w:val="superscript"/>
    </w:rPr>
  </w:style>
  <w:style w:type="character" w:customStyle="1" w:styleId="StandardCar">
    <w:name w:val="Standard Car"/>
    <w:basedOn w:val="DefaultParagraphFont"/>
    <w:link w:val="Standard"/>
    <w:rsid w:val="00B71688"/>
    <w:rPr>
      <w:rFonts w:ascii="Calibri" w:eastAsia="SimSun, 宋体" w:hAnsi="Calibri" w:cs="Lucida Sans"/>
      <w:kern w:val="3"/>
      <w:sz w:val="24"/>
      <w:szCs w:val="24"/>
      <w:lang w:eastAsia="zh-CN" w:bidi="fr-FR"/>
    </w:rPr>
  </w:style>
  <w:style w:type="paragraph" w:styleId="ListParagraph">
    <w:name w:val="List Paragraph"/>
    <w:basedOn w:val="Normal"/>
    <w:uiPriority w:val="34"/>
    <w:qFormat/>
    <w:rsid w:val="00B71688"/>
    <w:pPr>
      <w:ind w:left="720"/>
      <w:contextualSpacing/>
    </w:pPr>
  </w:style>
  <w:style w:type="paragraph" w:styleId="FootnoteText">
    <w:name w:val="footnote text"/>
    <w:basedOn w:val="Normal"/>
    <w:link w:val="FootnoteTextChar"/>
    <w:uiPriority w:val="99"/>
    <w:semiHidden/>
    <w:unhideWhenUsed/>
    <w:rsid w:val="007010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10CC"/>
    <w:rPr>
      <w:sz w:val="20"/>
      <w:szCs w:val="20"/>
    </w:rPr>
  </w:style>
  <w:style w:type="character" w:styleId="Hyperlink">
    <w:name w:val="Hyperlink"/>
    <w:basedOn w:val="DefaultParagraphFont"/>
    <w:uiPriority w:val="99"/>
    <w:unhideWhenUsed/>
    <w:rsid w:val="00795535"/>
    <w:rPr>
      <w:color w:val="0000FF" w:themeColor="hyperlink"/>
      <w:u w:val="single"/>
    </w:rPr>
  </w:style>
  <w:style w:type="character" w:styleId="CommentReference">
    <w:name w:val="annotation reference"/>
    <w:basedOn w:val="DefaultParagraphFont"/>
    <w:uiPriority w:val="99"/>
    <w:semiHidden/>
    <w:unhideWhenUsed/>
    <w:rsid w:val="000D4239"/>
    <w:rPr>
      <w:sz w:val="16"/>
      <w:szCs w:val="16"/>
    </w:rPr>
  </w:style>
  <w:style w:type="paragraph" w:styleId="CommentText">
    <w:name w:val="annotation text"/>
    <w:basedOn w:val="Normal"/>
    <w:link w:val="CommentTextChar"/>
    <w:uiPriority w:val="99"/>
    <w:semiHidden/>
    <w:unhideWhenUsed/>
    <w:rsid w:val="000D4239"/>
    <w:pPr>
      <w:spacing w:line="240" w:lineRule="auto"/>
    </w:pPr>
    <w:rPr>
      <w:sz w:val="20"/>
      <w:szCs w:val="20"/>
    </w:rPr>
  </w:style>
  <w:style w:type="character" w:customStyle="1" w:styleId="CommentTextChar">
    <w:name w:val="Comment Text Char"/>
    <w:basedOn w:val="DefaultParagraphFont"/>
    <w:link w:val="CommentText"/>
    <w:uiPriority w:val="99"/>
    <w:semiHidden/>
    <w:rsid w:val="000D4239"/>
    <w:rPr>
      <w:sz w:val="20"/>
      <w:szCs w:val="20"/>
    </w:rPr>
  </w:style>
  <w:style w:type="paragraph" w:styleId="CommentSubject">
    <w:name w:val="annotation subject"/>
    <w:basedOn w:val="CommentText"/>
    <w:next w:val="CommentText"/>
    <w:link w:val="CommentSubjectChar"/>
    <w:uiPriority w:val="99"/>
    <w:semiHidden/>
    <w:unhideWhenUsed/>
    <w:rsid w:val="000D4239"/>
    <w:rPr>
      <w:b/>
      <w:bCs/>
    </w:rPr>
  </w:style>
  <w:style w:type="character" w:customStyle="1" w:styleId="CommentSubjectChar">
    <w:name w:val="Comment Subject Char"/>
    <w:basedOn w:val="CommentTextChar"/>
    <w:link w:val="CommentSubject"/>
    <w:uiPriority w:val="99"/>
    <w:semiHidden/>
    <w:rsid w:val="000D4239"/>
    <w:rPr>
      <w:b/>
      <w:bCs/>
      <w:sz w:val="20"/>
      <w:szCs w:val="20"/>
    </w:rPr>
  </w:style>
  <w:style w:type="paragraph" w:styleId="BalloonText">
    <w:name w:val="Balloon Text"/>
    <w:basedOn w:val="Normal"/>
    <w:link w:val="BalloonTextChar"/>
    <w:uiPriority w:val="99"/>
    <w:semiHidden/>
    <w:unhideWhenUsed/>
    <w:rsid w:val="000D4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239"/>
    <w:rPr>
      <w:rFonts w:ascii="Tahoma" w:hAnsi="Tahoma" w:cs="Tahoma"/>
      <w:sz w:val="16"/>
      <w:szCs w:val="16"/>
    </w:rPr>
  </w:style>
  <w:style w:type="character" w:customStyle="1" w:styleId="apple-converted-space">
    <w:name w:val="apple-converted-space"/>
    <w:basedOn w:val="DefaultParagraphFont"/>
    <w:rsid w:val="00DC6DEB"/>
  </w:style>
  <w:style w:type="paragraph" w:styleId="Footer">
    <w:name w:val="footer"/>
    <w:basedOn w:val="Normal"/>
    <w:link w:val="FooterChar"/>
    <w:uiPriority w:val="99"/>
    <w:unhideWhenUsed/>
    <w:rsid w:val="00875E0C"/>
    <w:pPr>
      <w:tabs>
        <w:tab w:val="center" w:pos="4320"/>
        <w:tab w:val="right" w:pos="8640"/>
      </w:tabs>
      <w:spacing w:after="0" w:line="240" w:lineRule="auto"/>
    </w:pPr>
  </w:style>
  <w:style w:type="character" w:customStyle="1" w:styleId="FooterChar">
    <w:name w:val="Footer Char"/>
    <w:basedOn w:val="DefaultParagraphFont"/>
    <w:link w:val="Footer"/>
    <w:uiPriority w:val="99"/>
    <w:rsid w:val="00875E0C"/>
  </w:style>
  <w:style w:type="character" w:styleId="PageNumber">
    <w:name w:val="page number"/>
    <w:basedOn w:val="DefaultParagraphFont"/>
    <w:uiPriority w:val="99"/>
    <w:semiHidden/>
    <w:unhideWhenUsed/>
    <w:rsid w:val="00875E0C"/>
  </w:style>
  <w:style w:type="paragraph" w:styleId="Header">
    <w:name w:val="header"/>
    <w:basedOn w:val="Normal"/>
    <w:link w:val="HeaderChar"/>
    <w:uiPriority w:val="99"/>
    <w:unhideWhenUsed/>
    <w:rsid w:val="00875E0C"/>
    <w:pPr>
      <w:tabs>
        <w:tab w:val="center" w:pos="4320"/>
        <w:tab w:val="right" w:pos="8640"/>
      </w:tabs>
      <w:spacing w:after="0" w:line="240" w:lineRule="auto"/>
    </w:pPr>
  </w:style>
  <w:style w:type="character" w:customStyle="1" w:styleId="HeaderChar">
    <w:name w:val="Header Char"/>
    <w:basedOn w:val="DefaultParagraphFont"/>
    <w:link w:val="Header"/>
    <w:uiPriority w:val="99"/>
    <w:rsid w:val="00875E0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5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link w:val="StandardCar"/>
    <w:rsid w:val="00B71688"/>
    <w:pPr>
      <w:suppressAutoHyphens/>
      <w:autoSpaceDN w:val="0"/>
      <w:textAlignment w:val="baseline"/>
    </w:pPr>
    <w:rPr>
      <w:rFonts w:ascii="Calibri" w:eastAsia="SimSun, 宋体" w:hAnsi="Calibri" w:cs="Lucida Sans"/>
      <w:kern w:val="3"/>
      <w:sz w:val="24"/>
      <w:szCs w:val="24"/>
      <w:lang w:eastAsia="zh-CN" w:bidi="fr-FR"/>
    </w:rPr>
  </w:style>
  <w:style w:type="paragraph" w:customStyle="1" w:styleId="Footnote">
    <w:name w:val="Footnote"/>
    <w:basedOn w:val="Normal"/>
    <w:rsid w:val="00B71688"/>
    <w:pPr>
      <w:widowControl w:val="0"/>
      <w:suppressAutoHyphens/>
      <w:autoSpaceDN w:val="0"/>
      <w:spacing w:after="0" w:line="240" w:lineRule="auto"/>
      <w:textAlignment w:val="baseline"/>
    </w:pPr>
    <w:rPr>
      <w:rFonts w:ascii="Times New Roman" w:eastAsia="SimSun" w:hAnsi="Times New Roman" w:cs="Mangal"/>
      <w:kern w:val="3"/>
      <w:sz w:val="20"/>
      <w:szCs w:val="18"/>
      <w:lang w:eastAsia="zh-CN" w:bidi="hi-IN"/>
    </w:rPr>
  </w:style>
  <w:style w:type="character" w:styleId="FootnoteReference">
    <w:name w:val="footnote reference"/>
    <w:basedOn w:val="DefaultParagraphFont"/>
    <w:uiPriority w:val="99"/>
    <w:rsid w:val="00B71688"/>
    <w:rPr>
      <w:position w:val="0"/>
      <w:vertAlign w:val="superscript"/>
    </w:rPr>
  </w:style>
  <w:style w:type="character" w:customStyle="1" w:styleId="StandardCar">
    <w:name w:val="Standard Car"/>
    <w:basedOn w:val="DefaultParagraphFont"/>
    <w:link w:val="Standard"/>
    <w:rsid w:val="00B71688"/>
    <w:rPr>
      <w:rFonts w:ascii="Calibri" w:eastAsia="SimSun, 宋体" w:hAnsi="Calibri" w:cs="Lucida Sans"/>
      <w:kern w:val="3"/>
      <w:sz w:val="24"/>
      <w:szCs w:val="24"/>
      <w:lang w:eastAsia="zh-CN" w:bidi="fr-FR"/>
    </w:rPr>
  </w:style>
  <w:style w:type="paragraph" w:styleId="ListParagraph">
    <w:name w:val="List Paragraph"/>
    <w:basedOn w:val="Normal"/>
    <w:uiPriority w:val="34"/>
    <w:qFormat/>
    <w:rsid w:val="00B71688"/>
    <w:pPr>
      <w:ind w:left="720"/>
      <w:contextualSpacing/>
    </w:pPr>
  </w:style>
  <w:style w:type="paragraph" w:styleId="FootnoteText">
    <w:name w:val="footnote text"/>
    <w:basedOn w:val="Normal"/>
    <w:link w:val="FootnoteTextChar"/>
    <w:uiPriority w:val="99"/>
    <w:semiHidden/>
    <w:unhideWhenUsed/>
    <w:rsid w:val="007010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10CC"/>
    <w:rPr>
      <w:sz w:val="20"/>
      <w:szCs w:val="20"/>
    </w:rPr>
  </w:style>
  <w:style w:type="character" w:styleId="Hyperlink">
    <w:name w:val="Hyperlink"/>
    <w:basedOn w:val="DefaultParagraphFont"/>
    <w:uiPriority w:val="99"/>
    <w:unhideWhenUsed/>
    <w:rsid w:val="00795535"/>
    <w:rPr>
      <w:color w:val="0000FF" w:themeColor="hyperlink"/>
      <w:u w:val="single"/>
    </w:rPr>
  </w:style>
  <w:style w:type="character" w:styleId="CommentReference">
    <w:name w:val="annotation reference"/>
    <w:basedOn w:val="DefaultParagraphFont"/>
    <w:uiPriority w:val="99"/>
    <w:semiHidden/>
    <w:unhideWhenUsed/>
    <w:rsid w:val="000D4239"/>
    <w:rPr>
      <w:sz w:val="16"/>
      <w:szCs w:val="16"/>
    </w:rPr>
  </w:style>
  <w:style w:type="paragraph" w:styleId="CommentText">
    <w:name w:val="annotation text"/>
    <w:basedOn w:val="Normal"/>
    <w:link w:val="CommentTextChar"/>
    <w:uiPriority w:val="99"/>
    <w:semiHidden/>
    <w:unhideWhenUsed/>
    <w:rsid w:val="000D4239"/>
    <w:pPr>
      <w:spacing w:line="240" w:lineRule="auto"/>
    </w:pPr>
    <w:rPr>
      <w:sz w:val="20"/>
      <w:szCs w:val="20"/>
    </w:rPr>
  </w:style>
  <w:style w:type="character" w:customStyle="1" w:styleId="CommentTextChar">
    <w:name w:val="Comment Text Char"/>
    <w:basedOn w:val="DefaultParagraphFont"/>
    <w:link w:val="CommentText"/>
    <w:uiPriority w:val="99"/>
    <w:semiHidden/>
    <w:rsid w:val="000D4239"/>
    <w:rPr>
      <w:sz w:val="20"/>
      <w:szCs w:val="20"/>
    </w:rPr>
  </w:style>
  <w:style w:type="paragraph" w:styleId="CommentSubject">
    <w:name w:val="annotation subject"/>
    <w:basedOn w:val="CommentText"/>
    <w:next w:val="CommentText"/>
    <w:link w:val="CommentSubjectChar"/>
    <w:uiPriority w:val="99"/>
    <w:semiHidden/>
    <w:unhideWhenUsed/>
    <w:rsid w:val="000D4239"/>
    <w:rPr>
      <w:b/>
      <w:bCs/>
    </w:rPr>
  </w:style>
  <w:style w:type="character" w:customStyle="1" w:styleId="CommentSubjectChar">
    <w:name w:val="Comment Subject Char"/>
    <w:basedOn w:val="CommentTextChar"/>
    <w:link w:val="CommentSubject"/>
    <w:uiPriority w:val="99"/>
    <w:semiHidden/>
    <w:rsid w:val="000D4239"/>
    <w:rPr>
      <w:b/>
      <w:bCs/>
      <w:sz w:val="20"/>
      <w:szCs w:val="20"/>
    </w:rPr>
  </w:style>
  <w:style w:type="paragraph" w:styleId="BalloonText">
    <w:name w:val="Balloon Text"/>
    <w:basedOn w:val="Normal"/>
    <w:link w:val="BalloonTextChar"/>
    <w:uiPriority w:val="99"/>
    <w:semiHidden/>
    <w:unhideWhenUsed/>
    <w:rsid w:val="000D4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239"/>
    <w:rPr>
      <w:rFonts w:ascii="Tahoma" w:hAnsi="Tahoma" w:cs="Tahoma"/>
      <w:sz w:val="16"/>
      <w:szCs w:val="16"/>
    </w:rPr>
  </w:style>
  <w:style w:type="character" w:customStyle="1" w:styleId="apple-converted-space">
    <w:name w:val="apple-converted-space"/>
    <w:basedOn w:val="DefaultParagraphFont"/>
    <w:rsid w:val="00DC6DEB"/>
  </w:style>
  <w:style w:type="paragraph" w:styleId="Footer">
    <w:name w:val="footer"/>
    <w:basedOn w:val="Normal"/>
    <w:link w:val="FooterChar"/>
    <w:uiPriority w:val="99"/>
    <w:unhideWhenUsed/>
    <w:rsid w:val="00875E0C"/>
    <w:pPr>
      <w:tabs>
        <w:tab w:val="center" w:pos="4320"/>
        <w:tab w:val="right" w:pos="8640"/>
      </w:tabs>
      <w:spacing w:after="0" w:line="240" w:lineRule="auto"/>
    </w:pPr>
  </w:style>
  <w:style w:type="character" w:customStyle="1" w:styleId="FooterChar">
    <w:name w:val="Footer Char"/>
    <w:basedOn w:val="DefaultParagraphFont"/>
    <w:link w:val="Footer"/>
    <w:uiPriority w:val="99"/>
    <w:rsid w:val="00875E0C"/>
  </w:style>
  <w:style w:type="character" w:styleId="PageNumber">
    <w:name w:val="page number"/>
    <w:basedOn w:val="DefaultParagraphFont"/>
    <w:uiPriority w:val="99"/>
    <w:semiHidden/>
    <w:unhideWhenUsed/>
    <w:rsid w:val="00875E0C"/>
  </w:style>
  <w:style w:type="paragraph" w:styleId="Header">
    <w:name w:val="header"/>
    <w:basedOn w:val="Normal"/>
    <w:link w:val="HeaderChar"/>
    <w:uiPriority w:val="99"/>
    <w:unhideWhenUsed/>
    <w:rsid w:val="00875E0C"/>
    <w:pPr>
      <w:tabs>
        <w:tab w:val="center" w:pos="4320"/>
        <w:tab w:val="right" w:pos="8640"/>
      </w:tabs>
      <w:spacing w:after="0" w:line="240" w:lineRule="auto"/>
    </w:pPr>
  </w:style>
  <w:style w:type="character" w:customStyle="1" w:styleId="HeaderChar">
    <w:name w:val="Header Char"/>
    <w:basedOn w:val="DefaultParagraphFont"/>
    <w:link w:val="Header"/>
    <w:uiPriority w:val="99"/>
    <w:rsid w:val="00875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nouvellefribourg.com/archives/ressassement-du-souvenir-et-fulgurance-de-limagination-dans-matiere-de-reves-de-michel-butor/" TargetMode="External"/><Relationship Id="rId10"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10387-71DE-084B-9025-B819CFF3A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3331</Words>
  <Characters>18992</Characters>
  <Application>Microsoft Macintosh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dc:creator>
  <cp:keywords/>
  <dc:description/>
  <cp:lastModifiedBy>Chiara  Nifosi</cp:lastModifiedBy>
  <cp:revision>2</cp:revision>
  <cp:lastPrinted>2016-10-17T22:27:00Z</cp:lastPrinted>
  <dcterms:created xsi:type="dcterms:W3CDTF">2016-11-06T20:51:00Z</dcterms:created>
  <dcterms:modified xsi:type="dcterms:W3CDTF">2016-11-06T20:51:00Z</dcterms:modified>
</cp:coreProperties>
</file>